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Лекция 14</w:t>
      </w:r>
      <w:r w:rsidRPr="00933DEE">
        <w:rPr>
          <w:rFonts w:ascii="Times New Roman" w:hAnsi="Times New Roman" w:cs="Times New Roman"/>
          <w:sz w:val="24"/>
          <w:szCs w:val="24"/>
        </w:rPr>
        <w:t xml:space="preserve"> Промышленные типы месторождений металлических полезных ископаемых.</w:t>
      </w:r>
    </w:p>
    <w:p w:rsid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14.1 МЕСТОРОЖДЕНИЯ НИКЕЛЯ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В чистом виде никель был получен в 1751 г., промышленное производство никеля началось в первой половине 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020D20">
        <w:rPr>
          <w:rFonts w:ascii="Times New Roman" w:hAnsi="Times New Roman" w:cs="Times New Roman"/>
          <w:sz w:val="24"/>
          <w:szCs w:val="24"/>
        </w:rPr>
        <w:t xml:space="preserve"> в. Никель характеризуется высокой химической и термической стойкостью и используется для покрытия металлических изделий. Добавка его к сталям (от 0,5-7 до 35 %) повышает их вязкость, упругость. 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Большая часть 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020D20">
        <w:rPr>
          <w:rFonts w:ascii="Times New Roman" w:hAnsi="Times New Roman" w:cs="Times New Roman"/>
          <w:sz w:val="24"/>
          <w:szCs w:val="24"/>
        </w:rPr>
        <w:t xml:space="preserve"> (около 60 %) используется в металлургии для производства нержавеющих сталей. Применяются также сплавы никеля с 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020D20">
        <w:rPr>
          <w:rFonts w:ascii="Times New Roman" w:hAnsi="Times New Roman" w:cs="Times New Roman"/>
          <w:sz w:val="24"/>
          <w:szCs w:val="24"/>
        </w:rPr>
        <w:t xml:space="preserve">, 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020D20">
        <w:rPr>
          <w:rFonts w:ascii="Times New Roman" w:hAnsi="Times New Roman" w:cs="Times New Roman"/>
          <w:sz w:val="24"/>
          <w:szCs w:val="24"/>
        </w:rPr>
        <w:t xml:space="preserve">, 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020D20">
        <w:rPr>
          <w:rFonts w:ascii="Times New Roman" w:hAnsi="Times New Roman" w:cs="Times New Roman"/>
          <w:sz w:val="24"/>
          <w:szCs w:val="24"/>
        </w:rPr>
        <w:t xml:space="preserve"> (латунь, нейзильбер, мельхиор, бронза), сплав никеля и хрома (нихром), а также монетный сплав (75 % С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020D20">
        <w:rPr>
          <w:rFonts w:ascii="Times New Roman" w:hAnsi="Times New Roman" w:cs="Times New Roman"/>
          <w:sz w:val="24"/>
          <w:szCs w:val="24"/>
        </w:rPr>
        <w:t xml:space="preserve"> + 25 % 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020D20">
        <w:rPr>
          <w:rFonts w:ascii="Times New Roman" w:hAnsi="Times New Roman" w:cs="Times New Roman"/>
          <w:sz w:val="24"/>
          <w:szCs w:val="24"/>
        </w:rPr>
        <w:t>).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ТИПЫ ПРОМЫШЛЕННЫХ МЕСТОРОЖДЕНИЙ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В настоящее время выделяют две группы промышленных типов месторождений – магматические и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выветривания.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В магматических месторождениях сульфидных медно-никелевых руд сосредоточено около 29 % запасов никеля, в латеритных рудах месторождений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выветривания - около 70 %. Кроме того, никель попутно извлекается из комплексных руд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плутоногенных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гидротермальных месторождений, в первую очередь принадлежащих рудным формациям - арсенопирит-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глаукодот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кобальтиновой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, шмальтин-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хлоантит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-никелиновой, пятиэлементной (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Co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Bi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-U).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Ресурсы никеля, заключенные в </w:t>
      </w:r>
      <w:proofErr w:type="gramStart"/>
      <w:r w:rsidRPr="00020D20">
        <w:rPr>
          <w:rFonts w:ascii="Times New Roman" w:hAnsi="Times New Roman" w:cs="Times New Roman"/>
          <w:sz w:val="24"/>
          <w:szCs w:val="24"/>
        </w:rPr>
        <w:t>железо-марганцевых</w:t>
      </w:r>
      <w:proofErr w:type="gramEnd"/>
      <w:r w:rsidRPr="00020D20">
        <w:rPr>
          <w:rFonts w:ascii="Times New Roman" w:hAnsi="Times New Roman" w:cs="Times New Roman"/>
          <w:sz w:val="24"/>
          <w:szCs w:val="24"/>
        </w:rPr>
        <w:t xml:space="preserve"> конкрециях на дне Мирового океана, достигают 73 млрд т, среднее содержание никеля в конкрециях - 1,3 %.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МАГМАТИЧЕСКИЕ МЕСТОРОЖДЕНИЯ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Ликвационные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магматические месторождения сульфидных медно-никелевых руд связаны с расслоенными интрузивами ультраосновного и основного состава.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Рудоносные интрузивы располагаются исключительно в пределах зон активизации платформ. Они приурочены к архейским зеленокаменным поясам, протерозойским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рифтогенным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структурам, каледонским и герцинским зонам </w:t>
      </w:r>
      <w:proofErr w:type="spellStart"/>
      <w:proofErr w:type="gramStart"/>
      <w:r w:rsidRPr="00020D20">
        <w:rPr>
          <w:rFonts w:ascii="Times New Roman" w:hAnsi="Times New Roman" w:cs="Times New Roman"/>
          <w:sz w:val="24"/>
          <w:szCs w:val="24"/>
        </w:rPr>
        <w:t>тектоно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-магматической</w:t>
      </w:r>
      <w:proofErr w:type="gramEnd"/>
      <w:r w:rsidRPr="00020D20">
        <w:rPr>
          <w:rFonts w:ascii="Times New Roman" w:hAnsi="Times New Roman" w:cs="Times New Roman"/>
          <w:sz w:val="24"/>
          <w:szCs w:val="24"/>
        </w:rPr>
        <w:t xml:space="preserve"> активизации древних платформ. Рудоносные массивы являются составными частями сложных и длительно формировавшихся магматических комплексов, включающих ранние лавовые излияния и толщи вулканогенных и вулканогенно-осадочных пород, следующие за ними пластовые рудоносные интрузии и поздние дайки основного состава. Интрузивные массивы, приуроченные обычно к пологим синклиналям, имеют форму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лополитов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. В основании их обособляются более основные разновидности (до перидотитов), в верхних частях - более кислые (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, габбро-диориты). Нередко наблюдается послойное чередование основных и кислых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дифференциатов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Месторождения формируются в результате процесса ликвации, приводящего к </w:t>
      </w:r>
      <w:proofErr w:type="spellStart"/>
      <w:proofErr w:type="gramStart"/>
      <w:r w:rsidRPr="00020D20">
        <w:rPr>
          <w:rFonts w:ascii="Times New Roman" w:hAnsi="Times New Roman" w:cs="Times New Roman"/>
          <w:sz w:val="24"/>
          <w:szCs w:val="24"/>
        </w:rPr>
        <w:t>обособле-нию</w:t>
      </w:r>
      <w:proofErr w:type="spellEnd"/>
      <w:proofErr w:type="gramEnd"/>
      <w:r w:rsidRPr="00020D20">
        <w:rPr>
          <w:rFonts w:ascii="Times New Roman" w:hAnsi="Times New Roman" w:cs="Times New Roman"/>
          <w:sz w:val="24"/>
          <w:szCs w:val="24"/>
        </w:rPr>
        <w:t xml:space="preserve"> сульфидного расплава. Выделившиеся каплевидные обособления вследствие </w:t>
      </w:r>
      <w:proofErr w:type="spellStart"/>
      <w:proofErr w:type="gramStart"/>
      <w:r w:rsidRPr="00020D20">
        <w:rPr>
          <w:rFonts w:ascii="Times New Roman" w:hAnsi="Times New Roman" w:cs="Times New Roman"/>
          <w:sz w:val="24"/>
          <w:szCs w:val="24"/>
        </w:rPr>
        <w:t>гравита-ционной</w:t>
      </w:r>
      <w:proofErr w:type="spellEnd"/>
      <w:proofErr w:type="gramEnd"/>
      <w:r w:rsidRPr="00020D20">
        <w:rPr>
          <w:rFonts w:ascii="Times New Roman" w:hAnsi="Times New Roman" w:cs="Times New Roman"/>
          <w:sz w:val="24"/>
          <w:szCs w:val="24"/>
        </w:rPr>
        <w:t xml:space="preserve"> сепарации сливаются, образуя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пластообразные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скопления.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Силикатный расплав кристаллизуется раньше сульфидного, поэтому последний в ряде случаев может отжиматься в трещины, зоны отслоения и даже во вмещающие породы на расстояние до 100-150 м. Таким образом, рудные тела обычно размещаются внутри рудоносных материнских массивов или в непосредственной близости от них. Они представлены зонами вкрапленных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сингенетичных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руд и прожилково-вкрапленными рудами, имеющими секущие контакты и эпигенетический облик.</w:t>
      </w:r>
    </w:p>
    <w:p w:rsid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По морфологическим признакам выделяется четыре группы рудных тел: 1) пластовые "висячие" залежи вкрапленных руд; 2) пластовые и линзообразные залежи донных массивных "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шлировых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" и прожилково-вкрапленных руд, иногда проникающих в экзоконтактовую зону; 3) линзы и неправильные тела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приконтактовых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брекчиевых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руд; 4) жилы. 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МЕСТОРОЖДЕНИЯ ВЫВЕТРИВАНИЯ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lastRenderedPageBreak/>
        <w:t xml:space="preserve">Месторождения силикатных никелевых руд формируются при латеритном выветривании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ультрабазитов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. Наиболее благоприятны для этого условия тропического климата. При химическом выветривании происходит разложение оливина и серпентина, в которых изоморфно с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Mg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находится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. Последний переходит в раствор в виде бикарбоната, перемещается </w:t>
      </w:r>
      <w:proofErr w:type="spellStart"/>
      <w:proofErr w:type="gramStart"/>
      <w:r w:rsidRPr="00020D20">
        <w:rPr>
          <w:rFonts w:ascii="Times New Roman" w:hAnsi="Times New Roman" w:cs="Times New Roman"/>
          <w:sz w:val="24"/>
          <w:szCs w:val="24"/>
        </w:rPr>
        <w:t>совмест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-но</w:t>
      </w:r>
      <w:proofErr w:type="gramEnd"/>
      <w:r w:rsidRPr="00020D20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Co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в нижние горизонты коры выветривания и осаждается в виде вторичных минералов - гарниерита,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ревдинскита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непуита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асболана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, частично сорбируется глинами и входит в состав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нонтронита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, вермикулита, талька, хлорита. Ближе к поверхности - осаждаются гидроксиды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, а позже других и глубже - выпадает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Mg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в виде магнезита.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корах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выветривания ультраосновных пород выделяется два типа профилей: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керолит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нонтронит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-охристый (полный профиль) и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керолит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-охристый (сокращенный).</w:t>
      </w:r>
    </w:p>
    <w:p w:rsid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В полном профиле сверху вниз формируются зоны: охристо-кремнистых образований;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нонтронитизированных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серпентинитов; выщелоченных серпентинитов. Сокращенный профиль отличается от полного отсутствием зоны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нонтронитизированных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серпентинитов. В верхних частях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выветривания в зоне охристо-кремнистых образований накапливаются гидроксиды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, минералы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Co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Al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Cr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концентрируется в средней части - в зоне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нонтронитов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, а также в низах зоны охристо-кремнистых образований и в виде инфильтрационных прожилков - в зоне выщелоченных серпентинитов.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МЕТАЛЛОГЕНИЯ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Промышленные эндогенные месторождения никеля относятся к сульфидному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-типу и связаны с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базит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-гипербазитовыми формациями. Рудоносные расслоенные массивы являются частью дифференцированных комплексов интрузивных, субвулканических и эффузивных пород. Структурная позиция рудоносных комплексов определяется приуроченностью их к зеленокаменным поясам дуговых прогибов, зонам активизации платформ. Выделяется два типа провинций: архейские и </w:t>
      </w:r>
      <w:proofErr w:type="gramStart"/>
      <w:r w:rsidRPr="00020D20">
        <w:rPr>
          <w:rFonts w:ascii="Times New Roman" w:hAnsi="Times New Roman" w:cs="Times New Roman"/>
          <w:sz w:val="24"/>
          <w:szCs w:val="24"/>
        </w:rPr>
        <w:t>протерозойские зеленокаменные пояса</w:t>
      </w:r>
      <w:proofErr w:type="gramEnd"/>
      <w:r w:rsidRPr="00020D20">
        <w:rPr>
          <w:rFonts w:ascii="Times New Roman" w:hAnsi="Times New Roman" w:cs="Times New Roman"/>
          <w:sz w:val="24"/>
          <w:szCs w:val="24"/>
        </w:rPr>
        <w:t xml:space="preserve"> и осадочно-вулканогенные прогибы, в той или иной степени дислоцированные, и палеозойские и мезозойские трапповые образования Сибирской, Южно-Африканской и Китайской платформ.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Состав руд месторождений, их геолого-структурные особенности определяются обстановками внедрения и локализации рудоносных массивов, процессами</w:t>
      </w:r>
      <w:r w:rsidRPr="00020D20"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 xml:space="preserve">дифференциации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никеленосного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расплава, петрохимическим типом рудоносной формации.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В истории развития Земли отмечены две главные эпохи образования сульфидных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Cu-Ni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месторождений: протерозойская и киммерийская. С первой связаны наиболее многочисленные и наиболее крупные месторождения Балтийского и Канадского щитов, Южной Африки, Австралии, со второй - трапповые месторождения Сибирской платформы.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Экзогенные месторождения силикатных никелевых руд сосредоточены в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корах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выветривания серпентинитов, формировавшихся в условиях тропического климата в олигоцен-четвертичный этап и продолжающих развиваться в настоящее время. На ограниченных площадях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латеритообразование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имело место и в более древние эпохи - средне-позднедевонскую, раннекаменноугольную, позднетриасовую и меловую.</w:t>
      </w:r>
    </w:p>
    <w:p w:rsid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Промышленное значение имеют коры меловой эпохи на Среднем и Южном Урале, Украине и в Казахстане.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14.2 КОБАЛЬТ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Впервые получен в 1735 г. Назван по имени горного гнома Кобольда. Использовался в древнем Египте для приготовления синей краски. Резкое возрастание потребления - в начале 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020D20">
        <w:rPr>
          <w:rFonts w:ascii="Times New Roman" w:hAnsi="Times New Roman" w:cs="Times New Roman"/>
          <w:sz w:val="24"/>
          <w:szCs w:val="24"/>
        </w:rPr>
        <w:t xml:space="preserve"> в., когда были открыты твердые сплавы - стеллиты.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ИСПОЛЬЗОВАНИЕ В ПРОИЗВОДСТВЕ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40 % используется для производства сплавов и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суперсплавов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(сверхтвердых сплавов кобальта с никелем, железом, хромом, вольфрамом, молибденом, карбидом кобальта), 11 - магнитных сплавов, 12 - химикатов, 8 - технической керамики.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Получение: Из комплексных никель-кобальтовых, медно-кобальтовых, медно-никелевых руд</w:t>
      </w:r>
      <w:r w:rsidRP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>и частично из руд кобальтовых месторождений.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lastRenderedPageBreak/>
        <w:t>Запасы: общие - свыше 7,9 млн т, подтвержденные - 5,3 млн т. Из них: Заир (37,5</w:t>
      </w:r>
      <w:r w:rsidR="006B13D8" w:rsidRP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>% подтвержденных), Куба (22,5), Новая Каледония (7,5), Индонезия, Замбия,</w:t>
      </w:r>
      <w:r w:rsidR="006B13D8" w:rsidRP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>Филиппины, Китай, Канада. В уникальных месторождениях кобальта запасы</w:t>
      </w:r>
      <w:r w:rsidR="006B13D8" w:rsidRP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 xml:space="preserve">превышают 50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тыс.т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, в крупных - составляют 50-25, в </w:t>
      </w:r>
      <w:r w:rsidR="006B13D8">
        <w:rPr>
          <w:rFonts w:ascii="Times New Roman" w:hAnsi="Times New Roman" w:cs="Times New Roman"/>
          <w:sz w:val="24"/>
          <w:szCs w:val="24"/>
        </w:rPr>
        <w:t xml:space="preserve">средних -25-10, в мелких – менее </w:t>
      </w:r>
      <w:r w:rsidRPr="00020D20">
        <w:rPr>
          <w:rFonts w:ascii="Times New Roman" w:hAnsi="Times New Roman" w:cs="Times New Roman"/>
          <w:sz w:val="24"/>
          <w:szCs w:val="24"/>
        </w:rPr>
        <w:t xml:space="preserve">10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тыс.т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Годовое производство - свыше 29 тыс. т, производство рафинированного</w:t>
      </w:r>
      <w:r w:rsidR="006B13D8">
        <w:rPr>
          <w:rFonts w:ascii="Times New Roman" w:hAnsi="Times New Roman" w:cs="Times New Roman"/>
          <w:sz w:val="24"/>
          <w:szCs w:val="24"/>
        </w:rPr>
        <w:t xml:space="preserve"> к</w:t>
      </w:r>
      <w:r w:rsidRPr="00020D20">
        <w:rPr>
          <w:rFonts w:ascii="Times New Roman" w:hAnsi="Times New Roman" w:cs="Times New Roman"/>
          <w:sz w:val="24"/>
          <w:szCs w:val="24"/>
        </w:rPr>
        <w:t xml:space="preserve">обальта - 20-21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тыс.т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. К 2010 г. прогнозируется увеличение мирового потребления</w:t>
      </w:r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 xml:space="preserve">кобальта до 40,6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тыс.т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>. Мировые цены растут - с 16 в 1988 г. до 47,8 тыс. дол. за тонну</w:t>
      </w:r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>в 1994 г.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ГЕОХИМИЯ И МИНЕРАЛОГИЯ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Кларк кобальта - 1,8-10-3 %, в кислых породах - 5*10-4%, в ультраосновных -</w:t>
      </w:r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>2*10-2. Образование: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1. При дифференциации ультраосновных и основных магм (с</w:t>
      </w:r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>никелем).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2. При выносе из умеренно кислых интрузивов гидротермальными</w:t>
      </w:r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>растворами (с железом и никелем) в форме сульфидных, галоидных и</w:t>
      </w:r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>мышьяковых комплексных соединений.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3. Накопление в терригенных лагунно-дельтовых отложениях (с</w:t>
      </w:r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>медью).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4. В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корах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выветривания гипербазитовых массивов, (крупные</w:t>
      </w:r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>концентрации с силикатными рудами никеля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 xml:space="preserve">5. На дне Мирового океана в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кобальтоносных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корках и </w:t>
      </w:r>
      <w:proofErr w:type="gramStart"/>
      <w:r w:rsidRPr="00020D20">
        <w:rPr>
          <w:rFonts w:ascii="Times New Roman" w:hAnsi="Times New Roman" w:cs="Times New Roman"/>
          <w:sz w:val="24"/>
          <w:szCs w:val="24"/>
        </w:rPr>
        <w:t>железо-марганцевых</w:t>
      </w:r>
      <w:proofErr w:type="gramEnd"/>
      <w:r w:rsidRPr="00020D20">
        <w:rPr>
          <w:rFonts w:ascii="Times New Roman" w:hAnsi="Times New Roman" w:cs="Times New Roman"/>
          <w:sz w:val="24"/>
          <w:szCs w:val="24"/>
        </w:rPr>
        <w:t xml:space="preserve"> конкрециях.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6. Концентрация кобальта в пиритах при метаморфических</w:t>
      </w:r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>процессах.</w:t>
      </w:r>
    </w:p>
    <w:p w:rsidR="00020D20" w:rsidRP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0D20">
        <w:rPr>
          <w:rFonts w:ascii="Times New Roman" w:hAnsi="Times New Roman" w:cs="Times New Roman"/>
          <w:sz w:val="24"/>
          <w:szCs w:val="24"/>
        </w:rPr>
        <w:t>Минералы кобальта:</w:t>
      </w:r>
    </w:p>
    <w:p w:rsid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кобальтистый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пентландит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020D2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020D20">
        <w:rPr>
          <w:rFonts w:ascii="Times New Roman" w:hAnsi="Times New Roman" w:cs="Times New Roman"/>
          <w:sz w:val="24"/>
          <w:szCs w:val="24"/>
        </w:rPr>
        <w:t>,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Ni</w:t>
      </w:r>
      <w:proofErr w:type="gramEnd"/>
      <w:r w:rsidRPr="00020D20">
        <w:rPr>
          <w:rFonts w:ascii="Times New Roman" w:hAnsi="Times New Roman" w:cs="Times New Roman"/>
          <w:sz w:val="24"/>
          <w:szCs w:val="24"/>
        </w:rPr>
        <w:t>,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020D20">
        <w:rPr>
          <w:rFonts w:ascii="Times New Roman" w:hAnsi="Times New Roman" w:cs="Times New Roman"/>
          <w:sz w:val="24"/>
          <w:szCs w:val="24"/>
        </w:rPr>
        <w:t>)</w:t>
      </w:r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020D20">
        <w:rPr>
          <w:rFonts w:ascii="Times New Roman" w:hAnsi="Times New Roman" w:cs="Times New Roman"/>
          <w:sz w:val="24"/>
          <w:szCs w:val="24"/>
        </w:rPr>
        <w:t xml:space="preserve"> (до 3 % Со),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линнеит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20D20">
        <w:rPr>
          <w:rFonts w:ascii="Times New Roman" w:hAnsi="Times New Roman" w:cs="Times New Roman"/>
          <w:sz w:val="24"/>
          <w:szCs w:val="24"/>
        </w:rPr>
        <w:t xml:space="preserve"> (40-53),</w:t>
      </w:r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 xml:space="preserve">кобальтин </w:t>
      </w:r>
      <w:proofErr w:type="spellStart"/>
      <w:r w:rsidRPr="00020D20">
        <w:rPr>
          <w:rFonts w:ascii="Times New Roman" w:hAnsi="Times New Roman" w:cs="Times New Roman"/>
          <w:sz w:val="24"/>
          <w:szCs w:val="24"/>
          <w:lang w:val="en-US"/>
        </w:rPr>
        <w:t>CoAsS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(до 35),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глаукодот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(Со,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020D20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020D20">
        <w:rPr>
          <w:rFonts w:ascii="Times New Roman" w:hAnsi="Times New Roman" w:cs="Times New Roman"/>
          <w:sz w:val="24"/>
          <w:szCs w:val="24"/>
          <w:lang w:val="en-US"/>
        </w:rPr>
        <w:t>AsS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(18),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саффлорит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0D20">
        <w:rPr>
          <w:rFonts w:ascii="Times New Roman" w:hAnsi="Times New Roman" w:cs="Times New Roman"/>
          <w:sz w:val="24"/>
          <w:szCs w:val="24"/>
          <w:lang w:val="en-US"/>
        </w:rPr>
        <w:t>CoAs</w:t>
      </w:r>
      <w:proofErr w:type="spellEnd"/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20D20">
        <w:rPr>
          <w:rFonts w:ascii="Times New Roman" w:hAnsi="Times New Roman" w:cs="Times New Roman"/>
          <w:sz w:val="24"/>
          <w:szCs w:val="24"/>
        </w:rPr>
        <w:t xml:space="preserve"> (16-20),</w:t>
      </w:r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</w:rPr>
        <w:t xml:space="preserve">шмальтин </w:t>
      </w:r>
      <w:proofErr w:type="spellStart"/>
      <w:r w:rsidRPr="00020D20">
        <w:rPr>
          <w:rFonts w:ascii="Times New Roman" w:hAnsi="Times New Roman" w:cs="Times New Roman"/>
          <w:sz w:val="24"/>
          <w:szCs w:val="24"/>
          <w:lang w:val="en-US"/>
        </w:rPr>
        <w:t>CoAs</w:t>
      </w:r>
      <w:proofErr w:type="spellEnd"/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20D20">
        <w:rPr>
          <w:rFonts w:ascii="Times New Roman" w:hAnsi="Times New Roman" w:cs="Times New Roman"/>
          <w:sz w:val="24"/>
          <w:szCs w:val="24"/>
        </w:rPr>
        <w:t>-</w:t>
      </w:r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20D20">
        <w:rPr>
          <w:rFonts w:ascii="Times New Roman" w:hAnsi="Times New Roman" w:cs="Times New Roman"/>
          <w:sz w:val="24"/>
          <w:szCs w:val="24"/>
        </w:rPr>
        <w:t xml:space="preserve"> (2-20),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асболан</w:t>
      </w:r>
      <w:proofErr w:type="spellEnd"/>
      <w:r w:rsidRPr="00020D20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020D20">
        <w:rPr>
          <w:rFonts w:ascii="Times New Roman" w:hAnsi="Times New Roman" w:cs="Times New Roman"/>
          <w:sz w:val="24"/>
          <w:szCs w:val="24"/>
        </w:rPr>
        <w:t>(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020D20">
        <w:rPr>
          <w:rFonts w:ascii="Times New Roman" w:hAnsi="Times New Roman" w:cs="Times New Roman"/>
          <w:sz w:val="24"/>
          <w:szCs w:val="24"/>
        </w:rPr>
        <w:t>,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020D20">
        <w:rPr>
          <w:rFonts w:ascii="Times New Roman" w:hAnsi="Times New Roman" w:cs="Times New Roman"/>
          <w:sz w:val="24"/>
          <w:szCs w:val="24"/>
        </w:rPr>
        <w:t>)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020D20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020D20">
        <w:rPr>
          <w:rFonts w:ascii="Times New Roman" w:hAnsi="Times New Roman" w:cs="Times New Roman"/>
          <w:sz w:val="24"/>
          <w:szCs w:val="24"/>
          <w:lang w:val="en-US"/>
        </w:rPr>
        <w:t>MnO</w:t>
      </w:r>
      <w:proofErr w:type="spellEnd"/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20D20">
        <w:rPr>
          <w:rFonts w:ascii="Times New Roman" w:hAnsi="Times New Roman" w:cs="Times New Roman"/>
          <w:sz w:val="24"/>
          <w:szCs w:val="24"/>
        </w:rPr>
        <w:t>*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020D20">
        <w:rPr>
          <w:rFonts w:ascii="Times New Roman" w:hAnsi="Times New Roman" w:cs="Times New Roman"/>
          <w:sz w:val="24"/>
          <w:szCs w:val="24"/>
        </w:rPr>
        <w:t>Н</w:t>
      </w:r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20D20">
        <w:rPr>
          <w:rFonts w:ascii="Times New Roman" w:hAnsi="Times New Roman" w:cs="Times New Roman"/>
          <w:sz w:val="24"/>
          <w:szCs w:val="24"/>
        </w:rPr>
        <w:t xml:space="preserve">О (до 19), </w:t>
      </w:r>
      <w:proofErr w:type="spellStart"/>
      <w:r w:rsidRPr="00020D20">
        <w:rPr>
          <w:rFonts w:ascii="Times New Roman" w:hAnsi="Times New Roman" w:cs="Times New Roman"/>
          <w:sz w:val="24"/>
          <w:szCs w:val="24"/>
        </w:rPr>
        <w:t>эритрин</w:t>
      </w:r>
      <w:proofErr w:type="spellEnd"/>
      <w:r w:rsidR="006B13D8">
        <w:rPr>
          <w:rFonts w:ascii="Times New Roman" w:hAnsi="Times New Roman" w:cs="Times New Roman"/>
          <w:sz w:val="24"/>
          <w:szCs w:val="24"/>
        </w:rPr>
        <w:t xml:space="preserve"> 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20D2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6B13D8">
        <w:rPr>
          <w:rFonts w:ascii="Times New Roman" w:hAnsi="Times New Roman" w:cs="Times New Roman"/>
          <w:sz w:val="24"/>
          <w:szCs w:val="24"/>
        </w:rPr>
        <w:t>*8Н</w:t>
      </w:r>
      <w:r w:rsidRPr="006B13D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13D8">
        <w:rPr>
          <w:rFonts w:ascii="Times New Roman" w:hAnsi="Times New Roman" w:cs="Times New Roman"/>
          <w:sz w:val="24"/>
          <w:szCs w:val="24"/>
        </w:rPr>
        <w:t>О.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Кобальт извлекается как попутный компонент из руд латеритных никелевых,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стратиформных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Cu-Co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и сульфидных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-никелевых месторождений. Небольшая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часть металла поступает из руд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кобальтово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-арсенидных и колчеданно-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полиметаллических месторождений.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ТИПЫ ПРОМЫШЛЕННЫХ МЕСТОРОЖДЕНИЙ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1. Магматические,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,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Плутоногенные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гидротермальные,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4. Вулканогенные гидротермальные,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Стратиформные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,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6. Кор выветривания.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МАГМАТИЧЕСКИЕ МЕСТОРОЖДЕНИЯ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Сульфидные медно-никелевые месторождения заключают в себе почти 9 %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запасов и составляют 32% в производстве кобальта. Содержание кобальта в рудах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0,06-0,11 %. Характеристика медно-никелевых кобальтсодержащих месторождений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рассмотрена в лекции "Никель".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СКАРНОВЫЕ МЕСТОРОЖДЕНИЯ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Железорудные месторождения в известковых скарнах с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кобальтоносными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пиритами известны в Казахстане (Соколовское,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Сарбайское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), Азербайджане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Дашкесанское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), Хакасии (Абаканское). В общем балансе запасов </w:t>
      </w:r>
      <w:proofErr w:type="gramStart"/>
      <w:r w:rsidRPr="006B13D8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 производства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кобальта роль их ничтожна. Характеристика месторождений рассмотрена в лекции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"Железо".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ПЛУТОНОГЕННЫЕ ГИДРОТЕРМАЛЬНЫЕ МЕСТОРОЖДЕНИЯ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Связаны с гранитоидными интрузивами. Рудные тела в виде жил и штокверков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локализованы среди осадочных, метаморфизованных пород, скарнов и серпентинитов.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Руды этих месторождений наиболее богаты содержанием кобальта (достигает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нескольких процентов), но их экономическое значение невелико (0,5 % запасов, 1,5%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добычи).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Рудные формации: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lastRenderedPageBreak/>
        <w:t>1. Шмальтин-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хлоантит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-никелин-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аргентитовая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Ховуаксы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, Тува);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2. Арсенопирит-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глаукодот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кобальтиновая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(Дашкесан-Кобальт,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Азербайджан;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Бу-Аззер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, Марокко);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3. Пятиэлементная формация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Co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Bi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-U (Эльдорадо, Канада).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Месторождения последней формации охарактеризованы в лекциях “Серебро”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“Уран”.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ВУЛКАНОГЕННЫЕ ГИДРОТЕРМАЛЬНЫЕ МЕСТОРОЖДЕНИЯ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Содержат около 0,4% мировых запасов кобальта и дают 1,1% его добычи.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К этой группе относятся также месторождения серебро-арсенидной формации,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примером которых могут служить Кобальт и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Гоуганда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в Канаде.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СТРАТИФОРМНЫЕ МЕСТОРОЖДЕНИЯ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1. Медно-кобальтовые месторождения Замбии, Заира и Уганды. Один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основных источников кобальта (более 44 % запасов, почти 43% добычи). Высокие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содержания кобальта в руде - 0,3 %.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2. Потенциальный промышленный тип - </w:t>
      </w:r>
      <w:proofErr w:type="gramStart"/>
      <w:r w:rsidRPr="006B13D8">
        <w:rPr>
          <w:rFonts w:ascii="Times New Roman" w:hAnsi="Times New Roman" w:cs="Times New Roman"/>
          <w:sz w:val="24"/>
          <w:szCs w:val="24"/>
        </w:rPr>
        <w:t>железо-марганцевые</w:t>
      </w:r>
      <w:proofErr w:type="gramEnd"/>
      <w:r w:rsidRPr="006B13D8">
        <w:rPr>
          <w:rFonts w:ascii="Times New Roman" w:hAnsi="Times New Roman" w:cs="Times New Roman"/>
          <w:sz w:val="24"/>
          <w:szCs w:val="24"/>
        </w:rPr>
        <w:t xml:space="preserve"> конкреции (ЖМК),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кобальтоносные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железо-марганцевые корки. Среднее содержание кобальта в ЖМК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составляет 0,27 %. Промышленная разработка их может обеспечить до 14 % мирового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производства кобальта. В </w:t>
      </w:r>
      <w:proofErr w:type="gramStart"/>
      <w:r w:rsidRPr="006B13D8">
        <w:rPr>
          <w:rFonts w:ascii="Times New Roman" w:hAnsi="Times New Roman" w:cs="Times New Roman"/>
          <w:sz w:val="24"/>
          <w:szCs w:val="24"/>
        </w:rPr>
        <w:t>железо-марганцевых</w:t>
      </w:r>
      <w:proofErr w:type="gramEnd"/>
      <w:r w:rsidRPr="006B13D8">
        <w:rPr>
          <w:rFonts w:ascii="Times New Roman" w:hAnsi="Times New Roman" w:cs="Times New Roman"/>
          <w:sz w:val="24"/>
          <w:szCs w:val="24"/>
        </w:rPr>
        <w:t xml:space="preserve"> корках содержание кобальта составляет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0,9 %; разработка их может ежегодно составить до 20 % современного уровня добычи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кобальта.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МЕСТОРОЖДЕНИЯ ВЫВЕТРИВАНИЯ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Латеритные никелевые месторождения - более 46 % запасов кобальта и свыше 41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% его добычи. Наиболее крупные месторождения - в Новой Каледонии, Индонезии.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Содержание кобальта в рудах не менее 0,1 %.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МЕТАЛЛОГЕНИЯ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Промышленные концентрации кобальта связаны с магматическими,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постмагматическими гидротермальными процессами, с процессами выветривания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осадконакопления.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Накопление кобальта происходит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1. На всех стадиях развития подвижных зон в месторождениях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колчеданных,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скарновых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плутоногенных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гидротермальных.</w:t>
      </w:r>
    </w:p>
    <w:p w:rsid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2. На стадии активизации платформ (вместе с никелем)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сульфидных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ликвационных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месторождениях.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3. В платформенный этап в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стратиформных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месторождениях (с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медью) руд, а также в месторождения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выветривания.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Эпохи формирования кобальтсодержащих руд: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1. Протерозойская (месторождения Замбии, Заира и некоторые месторождения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медно-никелевых руд).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2. Альпийская (месторождения коры выветривания).</w:t>
      </w:r>
    </w:p>
    <w:p w:rsid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3. Современная (</w:t>
      </w:r>
      <w:proofErr w:type="gramStart"/>
      <w:r w:rsidRPr="006B13D8">
        <w:rPr>
          <w:rFonts w:ascii="Times New Roman" w:hAnsi="Times New Roman" w:cs="Times New Roman"/>
          <w:sz w:val="24"/>
          <w:szCs w:val="24"/>
        </w:rPr>
        <w:t>железо-марганцевые</w:t>
      </w:r>
      <w:proofErr w:type="gramEnd"/>
      <w:r w:rsidRPr="006B13D8">
        <w:rPr>
          <w:rFonts w:ascii="Times New Roman" w:hAnsi="Times New Roman" w:cs="Times New Roman"/>
          <w:sz w:val="24"/>
          <w:szCs w:val="24"/>
        </w:rPr>
        <w:t xml:space="preserve"> конкреции и корки).</w:t>
      </w:r>
    </w:p>
    <w:p w:rsidR="00E02967" w:rsidRDefault="00E02967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14.3 </w:t>
      </w:r>
      <w:r w:rsidRPr="006B13D8">
        <w:rPr>
          <w:rFonts w:ascii="Times New Roman" w:hAnsi="Times New Roman" w:cs="Times New Roman"/>
          <w:sz w:val="24"/>
          <w:szCs w:val="24"/>
        </w:rPr>
        <w:t>МЕДЬ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Один из первых металлов, освоенных человеком. Дала название периоду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истории человечества («бронзовый век»). Один из первых металлов для чеканки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монет.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Свойства: высокая электропроводность, химическая устойчивость,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пластичность, способность образовывать сплавы с различными металлами.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Применение: в электротехнике, средствах связи, транспорте, машиностроении,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пищевой и химической отраслях промышленности. Применяется в виде сплавов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оловом (бронзы), с цинком (латуни), никелем (мельхиор) и алюминием (алюминиевые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бронзы). По объему производства и потребления медь занимает третье место.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Запасы: свыше 800 млн т, подтвержденные - более 550 млн т. Наиболее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крупными запасами владеют Чили, США, Китай, Польша, Перу, Замбия, Канада,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Панама, Заир, </w:t>
      </w:r>
      <w:r w:rsidRPr="006B13D8">
        <w:rPr>
          <w:rFonts w:ascii="Times New Roman" w:hAnsi="Times New Roman" w:cs="Times New Roman"/>
          <w:sz w:val="24"/>
          <w:szCs w:val="24"/>
        </w:rPr>
        <w:lastRenderedPageBreak/>
        <w:t>Австралия. Россия занимает третье место, основные запасы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сосредоточены на Урале, в Западной Сибири, Прибайкалье.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Добыча: свыше 9,3 млн т меди в год. Основные производители - Чили, США,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Канада (более 50 %). Затем - Замбия, Перу, Китай, Польша и Австралия.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Размер месторождений: уникальные - более 5 млн т (их известно 18, четыре - в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России), крупные - от 1 до 5, средние - от 0,2 до 1, мелкие - менее 0,2 млн т.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Богатые руды содержат более 2 % меди, рядовые - 1-2, бедные - менее 1. Среднее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содержание меди в добываемых рудах 1-0,8 %.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ГЕОХИМИЯ И МИНЕРАЛОГИЯ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Кларк меди 4,7*10-3 %; в основных породах он несколько выше (1*10-2), чем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кислых (1*10-3). Промышленные концентрации связаны как с основным (сульфидные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медно-никелевые и колчеданные), так и с кислым (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, медно-порфировые)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магматизмом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В экзогенных условиях легко мигрирует, переносится в форме комплексных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соединений. Концентрируется в зонах вторичного сульфидного обогащения,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терригенных осадках лагунных и дельтовых фаций.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Минералы меди: самородная медь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Сu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(92 %), халькопирит CuFeS2 (34,5), борнит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Cu5FeS4 (63,3), халькозин Cu2S (79,8),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кубанит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CuFe2S3 (22-24),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ковеллин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CuS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(66,5),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теннантит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ЗС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6B13D8">
        <w:rPr>
          <w:rFonts w:ascii="Times New Roman" w:hAnsi="Times New Roman" w:cs="Times New Roman"/>
          <w:sz w:val="24"/>
          <w:szCs w:val="24"/>
        </w:rPr>
        <w:t>2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B13D8">
        <w:rPr>
          <w:rFonts w:ascii="Times New Roman" w:hAnsi="Times New Roman" w:cs="Times New Roman"/>
          <w:sz w:val="24"/>
          <w:szCs w:val="24"/>
        </w:rPr>
        <w:t>•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6B13D8">
        <w:rPr>
          <w:rFonts w:ascii="Times New Roman" w:hAnsi="Times New Roman" w:cs="Times New Roman"/>
          <w:sz w:val="24"/>
          <w:szCs w:val="24"/>
        </w:rPr>
        <w:t>2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B13D8">
        <w:rPr>
          <w:rFonts w:ascii="Times New Roman" w:hAnsi="Times New Roman" w:cs="Times New Roman"/>
          <w:sz w:val="24"/>
          <w:szCs w:val="24"/>
        </w:rPr>
        <w:t>3 (57,5), тетраэдрит 3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6B13D8">
        <w:rPr>
          <w:rFonts w:ascii="Times New Roman" w:hAnsi="Times New Roman" w:cs="Times New Roman"/>
          <w:sz w:val="24"/>
          <w:szCs w:val="24"/>
        </w:rPr>
        <w:t>2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B13D8">
        <w:rPr>
          <w:rFonts w:ascii="Times New Roman" w:hAnsi="Times New Roman" w:cs="Times New Roman"/>
          <w:sz w:val="24"/>
          <w:szCs w:val="24"/>
        </w:rPr>
        <w:t xml:space="preserve"> * 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Sb</w:t>
      </w:r>
      <w:r w:rsidRPr="006B13D8">
        <w:rPr>
          <w:rFonts w:ascii="Times New Roman" w:hAnsi="Times New Roman" w:cs="Times New Roman"/>
          <w:sz w:val="24"/>
          <w:szCs w:val="24"/>
        </w:rPr>
        <w:t>2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B13D8">
        <w:rPr>
          <w:rFonts w:ascii="Times New Roman" w:hAnsi="Times New Roman" w:cs="Times New Roman"/>
          <w:sz w:val="24"/>
          <w:szCs w:val="24"/>
        </w:rPr>
        <w:t xml:space="preserve">3 (52,3), куприт 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6B13D8">
        <w:rPr>
          <w:rFonts w:ascii="Times New Roman" w:hAnsi="Times New Roman" w:cs="Times New Roman"/>
          <w:sz w:val="24"/>
          <w:szCs w:val="24"/>
        </w:rPr>
        <w:t>2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B13D8">
        <w:rPr>
          <w:rFonts w:ascii="Times New Roman" w:hAnsi="Times New Roman" w:cs="Times New Roman"/>
          <w:sz w:val="24"/>
          <w:szCs w:val="24"/>
        </w:rPr>
        <w:t xml:space="preserve"> (88,8),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тенорит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  <w:lang w:val="en-US"/>
        </w:rPr>
        <w:t>CuO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(79,9), малахит </w:t>
      </w:r>
      <w:proofErr w:type="spellStart"/>
      <w:r w:rsidRPr="006B13D8">
        <w:rPr>
          <w:rFonts w:ascii="Times New Roman" w:hAnsi="Times New Roman" w:cs="Times New Roman"/>
          <w:sz w:val="24"/>
          <w:szCs w:val="24"/>
          <w:lang w:val="en-US"/>
        </w:rPr>
        <w:t>CuCO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3 • 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6B13D8">
        <w:rPr>
          <w:rFonts w:ascii="Times New Roman" w:hAnsi="Times New Roman" w:cs="Times New Roman"/>
          <w:sz w:val="24"/>
          <w:szCs w:val="24"/>
        </w:rPr>
        <w:t>(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6B13D8">
        <w:rPr>
          <w:rFonts w:ascii="Times New Roman" w:hAnsi="Times New Roman" w:cs="Times New Roman"/>
          <w:sz w:val="24"/>
          <w:szCs w:val="24"/>
        </w:rPr>
        <w:t>)2 (57,4), азурит 2</w:t>
      </w:r>
      <w:proofErr w:type="spellStart"/>
      <w:r w:rsidRPr="006B13D8">
        <w:rPr>
          <w:rFonts w:ascii="Times New Roman" w:hAnsi="Times New Roman" w:cs="Times New Roman"/>
          <w:sz w:val="24"/>
          <w:szCs w:val="24"/>
          <w:lang w:val="en-US"/>
        </w:rPr>
        <w:t>CuCO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3 • 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6B13D8">
        <w:rPr>
          <w:rFonts w:ascii="Times New Roman" w:hAnsi="Times New Roman" w:cs="Times New Roman"/>
          <w:sz w:val="24"/>
          <w:szCs w:val="24"/>
        </w:rPr>
        <w:t>(</w:t>
      </w:r>
      <w:r w:rsidRPr="006B13D8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6B13D8">
        <w:rPr>
          <w:rFonts w:ascii="Times New Roman" w:hAnsi="Times New Roman" w:cs="Times New Roman"/>
          <w:sz w:val="24"/>
          <w:szCs w:val="24"/>
        </w:rPr>
        <w:t>)2 (55,3).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Основные промышленные типы месторождений меди: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1. Медно-порфировые,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2. Медистые песчаники и сланцы,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Медноколчеданные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Медно-порфировые руды имеют прожилково-вкрапленные текстуры. Рудные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минералы - пирит, халькопирит, халькозин, борнит, молибденит. Руды комплексные,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содержание меди - от 0,4 до 1,2, среднее - 0,6-0,7 %. Попутные компоненты - рений,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золото, серебро.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Месторождения медистых песчаников и сланцев. Осадочные породы,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содержащие в цементе халькозин, борнит, халькопирит, пирит. Содержание меди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B13D8">
        <w:rPr>
          <w:rFonts w:ascii="Times New Roman" w:hAnsi="Times New Roman" w:cs="Times New Roman"/>
          <w:sz w:val="24"/>
          <w:szCs w:val="24"/>
        </w:rPr>
        <w:t xml:space="preserve">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1 до 10, среднее - 3,5 %. Попутные компоненты - свинец, цинк, серебро, рений,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африканских месторождениях - кобальт, уран, серебро, кадмий, германий.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Медноколчеданные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руды массивные, вкрапленные и прожилково-вкрапленные.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Рудные минералы: пирит с примесью халькопирита, сфалерита; иногда галенит,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блеклые руды и другие сульфиды. Нерудные - кварц, хлорит, серицит, карбонаты.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Типы руд выделяют по соотношению преобладающих сульфидов. Содержание меди -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от десятых долей процента до 2-3, в среднем около 1,4 %. Попутно из руд извлекают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цинк, серу, золото,</w:t>
      </w:r>
      <w:r w:rsidR="00796B22">
        <w:rPr>
          <w:rFonts w:ascii="Times New Roman" w:hAnsi="Times New Roman" w:cs="Times New Roman"/>
          <w:sz w:val="24"/>
          <w:szCs w:val="24"/>
        </w:rPr>
        <w:t xml:space="preserve"> серебро, кадмий, селен, теллур.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На всех типах сульфидных месторождений в приповерхностных условиях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формируются зоны окисления, выщелачивания, вторичного сульфидного, обогащения,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в которых развиты самородная медь, хризоколла, куприт, азурит, малахит, халькозин,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ковеллин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По составу медные руды подразделяются на простые и сложные, на сульфидные,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окисленные и смешанные.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Богатые руды поступают в плавку без обогащения, рядовые и бедные -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обогащаются методами флотации. Концентраты содержат 10-20 % меди.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Обогатимость</w:t>
      </w:r>
      <w:proofErr w:type="spellEnd"/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руд зависит от их минерального состава и текстурно-структурных особенностей.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Из руд меди извлекается более 13 попутных компонентов.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ТИПЫ ПРОМЫШЛЕННЫХ МЕСТОРОЖДЕНИЙ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1. Магматические (2-2,5 % мировых запасов)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2. Карбонатитовые (0,5-0,7 %)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(2-4 %)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lastRenderedPageBreak/>
        <w:t xml:space="preserve">4. Гидротермальные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плутоногенные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меднопорфировые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) (65-70 %)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5. Колчеданные (от 5-8 %)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Стратиформные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(медистые песчаники и сланцы) (15-20 %)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Основные типы в России: медно-никелевые,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меднопорфировые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,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медноколчеданные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и медистых песчаников и сланцев.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МАГМАТИЧЕСКИЕ МЕСТОРОЖДЕНИЯ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1. Сульфидные медно-никелевые месторождения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базит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-гипербазитовых формаций;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2. Медно-титановые (или ванадиево-железо-медные) месторождения в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габброидах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Сульфидные медно-никелевые месторождения содержат 1,8 % запасов меди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зарубежных стран и почти 45 % запасов России. Два из этих месторождений —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Талнахское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и Октябрьское - относятся и числу уникальных по запасам меди.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Медно-титановые месторождения немногочисленны и невелики по запасам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меди. Пример таких месторождений: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Енжельс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в Калифорнии (США) и крупное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Волковское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месторождение в России (Урал).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Волковское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месторождение приурочено к габбро-перидотитовому массиву в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пределах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платиноносного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пояса в западной части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Тагильского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синклинория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>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Геологическая обстановка: расслоенный габбро-перидотитовый массив в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базальтоидах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ордовика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- нижнего девона. Кварцевые диориты и диориты расположены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в верхней части массива,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пироксеновые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- в средней, оливин- и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гиперстенсодержащие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- в нижней.</w:t>
      </w:r>
    </w:p>
    <w:p w:rsidR="006B13D8" w:rsidRPr="006B13D8" w:rsidRDefault="006B13D8" w:rsidP="006B13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 xml:space="preserve">Контроль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оруденения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сводовая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часть антиклинальной складки,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пироксеновые</w:t>
      </w:r>
      <w:proofErr w:type="spellEnd"/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Оруденение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располагается несколько выше титаномагнетитовых руд, частично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>совмещаясь с ними.</w:t>
      </w:r>
    </w:p>
    <w:p w:rsidR="00796B22" w:rsidRPr="00796B22" w:rsidRDefault="006B13D8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3D8">
        <w:rPr>
          <w:rFonts w:ascii="Times New Roman" w:hAnsi="Times New Roman" w:cs="Times New Roman"/>
          <w:sz w:val="24"/>
          <w:szCs w:val="24"/>
        </w:rPr>
        <w:t>Форма рудных тел: медные руды - зона параллельных линзовидных залежей,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Pr="006B13D8">
        <w:rPr>
          <w:rFonts w:ascii="Times New Roman" w:hAnsi="Times New Roman" w:cs="Times New Roman"/>
          <w:sz w:val="24"/>
          <w:szCs w:val="24"/>
        </w:rPr>
        <w:t xml:space="preserve">согласных с </w:t>
      </w:r>
      <w:proofErr w:type="spellStart"/>
      <w:r w:rsidRPr="006B13D8">
        <w:rPr>
          <w:rFonts w:ascii="Times New Roman" w:hAnsi="Times New Roman" w:cs="Times New Roman"/>
          <w:sz w:val="24"/>
          <w:szCs w:val="24"/>
        </w:rPr>
        <w:t>расслоенностью</w:t>
      </w:r>
      <w:proofErr w:type="spellEnd"/>
      <w:r w:rsidRPr="006B13D8">
        <w:rPr>
          <w:rFonts w:ascii="Times New Roman" w:hAnsi="Times New Roman" w:cs="Times New Roman"/>
          <w:sz w:val="24"/>
          <w:szCs w:val="24"/>
        </w:rPr>
        <w:t xml:space="preserve"> вмещающих пород (свыше 3 км длиной);</w:t>
      </w:r>
      <w:r w:rsidR="00796B22">
        <w:rPr>
          <w:rFonts w:ascii="Times New Roman" w:hAnsi="Times New Roman" w:cs="Times New Roman"/>
          <w:sz w:val="24"/>
          <w:szCs w:val="24"/>
        </w:rPr>
        <w:t xml:space="preserve"> </w:t>
      </w:r>
      <w:r w:rsidR="00796B22" w:rsidRPr="00796B22">
        <w:rPr>
          <w:rFonts w:ascii="Times New Roman" w:hAnsi="Times New Roman" w:cs="Times New Roman"/>
          <w:sz w:val="24"/>
          <w:szCs w:val="24"/>
        </w:rPr>
        <w:t xml:space="preserve">титаномагнетитовые </w:t>
      </w:r>
      <w:proofErr w:type="spellStart"/>
      <w:r w:rsidR="00796B22" w:rsidRPr="00796B22">
        <w:rPr>
          <w:rFonts w:ascii="Times New Roman" w:hAnsi="Times New Roman" w:cs="Times New Roman"/>
          <w:sz w:val="24"/>
          <w:szCs w:val="24"/>
        </w:rPr>
        <w:t>апатитсодержащие</w:t>
      </w:r>
      <w:proofErr w:type="spellEnd"/>
      <w:r w:rsidR="00796B22" w:rsidRPr="00796B22">
        <w:rPr>
          <w:rFonts w:ascii="Times New Roman" w:hAnsi="Times New Roman" w:cs="Times New Roman"/>
          <w:sz w:val="24"/>
          <w:szCs w:val="24"/>
        </w:rPr>
        <w:t xml:space="preserve"> руды – зоны вкрапленности и </w:t>
      </w:r>
      <w:proofErr w:type="spellStart"/>
      <w:r w:rsidR="00796B22" w:rsidRPr="00796B22">
        <w:rPr>
          <w:rFonts w:ascii="Times New Roman" w:hAnsi="Times New Roman" w:cs="Times New Roman"/>
          <w:sz w:val="24"/>
          <w:szCs w:val="24"/>
        </w:rPr>
        <w:t>шлировые</w:t>
      </w:r>
      <w:proofErr w:type="spellEnd"/>
      <w:r w:rsidR="00796B22" w:rsidRPr="00796B22">
        <w:rPr>
          <w:rFonts w:ascii="Times New Roman" w:hAnsi="Times New Roman" w:cs="Times New Roman"/>
          <w:sz w:val="24"/>
          <w:szCs w:val="24"/>
        </w:rPr>
        <w:t xml:space="preserve"> зоны.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СКАРНОВЫЕ МЕСТОРОЖДЕНИЯ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Геологическая позиция: известковые гранат-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пироксеновые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скарны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экзоконтакте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гранитоидных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интрузий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с известняками или известково-терригенными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породами, на небольшом удалении от контакта.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Особенности рудных тел: сложная форма, небольшие размеры, комплексный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состав.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Свойства руд: руды прожилково-вкрапленные двух типов - борнит-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халькопиритовые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и магнетитовые, содержание меди неравномерное, в среднем 1,5-3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%. Минерализация имеет наложенный характер и формируется в течение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многостадийного процесса.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Попутные компоненты: железо, золото, кобальт, серебро, селен, теллур,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молибден.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Доля в мировых запасах: около 0,6 % от запасов меди, в России их роль 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существенна. Многочисленны, но невелики.</w:t>
      </w:r>
    </w:p>
    <w:p w:rsidR="00796B22" w:rsidRDefault="00796B22" w:rsidP="00796B22">
      <w:pPr>
        <w:spacing w:after="0" w:line="240" w:lineRule="auto"/>
        <w:ind w:firstLine="567"/>
        <w:jc w:val="both"/>
      </w:pPr>
      <w:r w:rsidRPr="00796B22">
        <w:rPr>
          <w:rFonts w:ascii="Times New Roman" w:hAnsi="Times New Roman" w:cs="Times New Roman"/>
          <w:sz w:val="24"/>
          <w:szCs w:val="24"/>
        </w:rPr>
        <w:t xml:space="preserve">Примеры: месторождения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Турьинской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группы на Урале, Юлия в Хакасии,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Саякское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, Ирису в Казахстане,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Клифтон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Бисби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в США, Долорес в Мексике,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Тинтайя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 xml:space="preserve">Перу,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Мазрасх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Санган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Анджерт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в Иране и другие.</w:t>
      </w:r>
      <w:r w:rsidRPr="00796B22">
        <w:t xml:space="preserve"> 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ГИДРОТЕРМАЛЬНЫЕ ПЛУТОНОГЕННЫЕ МЕСТОРОЖДЕНИЯ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Основными типами гидротермальных месторождений являются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меднопорфировые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(почти 62 % мировых запасов меди) и жильные (около 1 % мировых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запасов).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Меднопорфировые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месторождения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Особенностями медно-порфировых месторождении являются связь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оруденения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 xml:space="preserve">порфировыми интрузивами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гранитоидов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; прожилково-вкрапленная штокверковая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минерализация; устойчивый минеральный состав руд, выдержанная зональность;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низкие содержания меди; очень мелкая вкрапленность, большие запасы.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Типы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меднопорфировых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месторождений: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1. Собственно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меднопорфировые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и золото-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меднопорфировые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,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2. Молибден-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меднопорфировые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,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3. Медно-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молибденпорфировые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,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lastRenderedPageBreak/>
        <w:t xml:space="preserve">4. Собственно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молибденпрофировые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Геологическая позиция: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1. В базальтоидных </w:t>
      </w:r>
      <w:proofErr w:type="spellStart"/>
      <w:proofErr w:type="gramStart"/>
      <w:r w:rsidRPr="00796B22">
        <w:rPr>
          <w:rFonts w:ascii="Times New Roman" w:hAnsi="Times New Roman" w:cs="Times New Roman"/>
          <w:sz w:val="24"/>
          <w:szCs w:val="24"/>
        </w:rPr>
        <w:t>вулкано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-плутонических</w:t>
      </w:r>
      <w:proofErr w:type="gramEnd"/>
      <w:r w:rsidRPr="00796B22">
        <w:rPr>
          <w:rFonts w:ascii="Times New Roman" w:hAnsi="Times New Roman" w:cs="Times New Roman"/>
          <w:sz w:val="24"/>
          <w:szCs w:val="24"/>
        </w:rPr>
        <w:t xml:space="preserve"> поясах (внешние зоны островных дуг)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позднегеосинклинальных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стадий развития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эвгеосинклиналей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2. В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андезитоидных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96B22">
        <w:rPr>
          <w:rFonts w:ascii="Times New Roman" w:hAnsi="Times New Roman" w:cs="Times New Roman"/>
          <w:sz w:val="24"/>
          <w:szCs w:val="24"/>
        </w:rPr>
        <w:t>вулкано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-плутонических</w:t>
      </w:r>
      <w:proofErr w:type="gramEnd"/>
      <w:r w:rsidRPr="00796B22">
        <w:rPr>
          <w:rFonts w:ascii="Times New Roman" w:hAnsi="Times New Roman" w:cs="Times New Roman"/>
          <w:sz w:val="24"/>
          <w:szCs w:val="24"/>
        </w:rPr>
        <w:t xml:space="preserve"> поясах, стадии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орогенной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активизации.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Метальный тип медно-порфирового месторождения определяется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палеотектонической обстановкой. Источник металла - магматические массы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рудоносных комплексов.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Модели месторождений: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1. Диоритовая с золото-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меднопорфировой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минерализацией связанная с габбро-диорит-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тоналитами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эвгеосинклинальных поясов;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2. Гранодиоритовая с молибден-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меднопорфировой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минерализацией, связанная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диорит-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гранодиоритами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эпиэвгеосинклинальных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поясов;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Монцонитовая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с медно-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молибденпорфировыми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рудами, связанная с диорит-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монцодиорит-монцонитами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эпимиогеосинклинальных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поясов;</w:t>
      </w:r>
    </w:p>
    <w:p w:rsidR="006B13D8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4. Гранитная с собственно молибденовой минерализацией и повышенными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содержаниями олова</w:t>
      </w:r>
      <w:r w:rsidRPr="00796B22"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и вольфрама, связанная диорит-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гранодиорит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-гранитами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эпикратонных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поясов.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КОЛЧЕДАННЫЕ МЕСТОРОЖДЕНИЯ</w:t>
      </w:r>
    </w:p>
    <w:p w:rsid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Месторождения связаны с вулканогенными и вулканогенно-осадочными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базальтоидными формациями раннегеосинклинальных этапов развития складчатых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поясов. Особенности месторождений обусловлены типом рудоносных формаций,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 xml:space="preserve">последние -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палеовулканйческой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и геотектонической позицией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колчеданоносных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провинций.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Типы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меденосных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колчеданных провинций: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1. Кипрский тип - первичные геосинклинали, океанические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рифтогенные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структуры,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выполненные натровыми недифференцированными базальтовыми формациями.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 xml:space="preserve">Преобладают серно-и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медноколчеданные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руды.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2. Уральский тип -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островодужные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вулканические пояса первичных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эвгеосинклиналей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с контрастными (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риолит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-базальтовыми) и непрерывными (базальт-андезит-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дацит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риолитовыми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) формациями. Состав руд серно-,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медноколчеданный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, цинк-медно-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колчеданный.</w:t>
      </w:r>
    </w:p>
    <w:p w:rsid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3. Малокавказский тип -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островодужные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окраинно-континентальные системы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 xml:space="preserve">непрерывными в основном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андезитоидными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формациями.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Оруденение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представлено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свинцово-цинково-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медноколчеданными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рудами.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СТРАТИФОРМНЫЕ МЕСТОРОЖДЕНИЯ МЕДИСТЫХ ПЕСЧАНИКОВ И СЛАНЦЕВ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Особенности: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1. Приуроченность к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пестроцветным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терригенным толщам, сформированным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платформенных условиях и на заключительных стадиях геосинклинального режима;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2. Согласное с вмещающими породами залегание рудных тел (пласты, линзы,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лентовидные залежи);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3. Выдержанность рудных тел, значительная их протяженность (до нескольких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километров) при относительно малой мощности (от десятков сантиметров до первых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метров);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4. Наличие многоярусных залежей;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5. Отсутствие околорудных изменений;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6. Относительно простой минеральный состав руд;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7. Проявление минеральной зональности, выраженной в смене сульфидов (</w:t>
      </w:r>
      <w:proofErr w:type="gramStart"/>
      <w:r w:rsidRPr="00796B22">
        <w:rPr>
          <w:rFonts w:ascii="Times New Roman" w:hAnsi="Times New Roman" w:cs="Times New Roman"/>
          <w:sz w:val="24"/>
          <w:szCs w:val="24"/>
        </w:rPr>
        <w:t>снизу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вверх</w:t>
      </w:r>
      <w:proofErr w:type="gramEnd"/>
      <w:r w:rsidRPr="00796B22">
        <w:rPr>
          <w:rFonts w:ascii="Times New Roman" w:hAnsi="Times New Roman" w:cs="Times New Roman"/>
          <w:sz w:val="24"/>
          <w:szCs w:val="24"/>
        </w:rPr>
        <w:t>) и к флангам в последовательности: халькозин - борнит - халькопирит - пирит;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8. Зависимость минеральной зональности от фациальных особенностей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вмещающих пород;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lastRenderedPageBreak/>
        <w:t>8 Присутствие в промышленных количествах попутных компонентов - свинца,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цинка, серебра, рассеянных элементов, иногда кобальта, урана.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96B22">
        <w:rPr>
          <w:rFonts w:ascii="Times New Roman" w:hAnsi="Times New Roman" w:cs="Times New Roman"/>
          <w:sz w:val="24"/>
          <w:szCs w:val="24"/>
        </w:rPr>
        <w:t>Стратиформные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месторождения часто крупные или уникальные по запасам.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Содержания меди: от 1 до 6 %. Главные рудообразующие элементы - мед, свинец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и цинк - с ведущей ролью меди (</w:t>
      </w:r>
      <w:proofErr w:type="spellStart"/>
      <w:proofErr w:type="gramStart"/>
      <w:r w:rsidRPr="00796B22">
        <w:rPr>
          <w:rFonts w:ascii="Times New Roman" w:hAnsi="Times New Roman" w:cs="Times New Roman"/>
          <w:sz w:val="24"/>
          <w:szCs w:val="24"/>
        </w:rPr>
        <w:t>Pb:Zn</w:t>
      </w:r>
      <w:proofErr w:type="gramEnd"/>
      <w:r w:rsidRPr="00796B22">
        <w:rPr>
          <w:rFonts w:ascii="Times New Roman" w:hAnsi="Times New Roman" w:cs="Times New Roman"/>
          <w:sz w:val="24"/>
          <w:szCs w:val="24"/>
        </w:rPr>
        <w:t>:Cu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= 1:0,5:10).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Попутные компоненты: серебро, платиноиды, полиметаллы, рений, селен,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теллур, в месторождениях Замбии и Заира - кобальт и уран.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Типы руд: халькопирит-борнит-халькозиновый; галенит-халькопирит-борнит-халькозиновый (первичный);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брошантит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>-куприт-самородная медь-малахитовый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смешанный (вторичный и окисленный).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Образование: первичные руды имеют осадочное происхождение, но позднее, в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 xml:space="preserve">результате процессов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диа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- и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катагенеза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и под воздействием подземных горячих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минерализованных вод, испытали в ряде случаев заметные преобразования.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Геологическая позиция: внутриплатформенные прогибы и краевые части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платформ, миогеосинклинальные, краевые и предгорные прогибы, прогибы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складчатых областей. Всегда приурочены к сочленению областей сноса обломочного и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рудного вещества и участков накопления и захоронения этих веществ.</w:t>
      </w:r>
    </w:p>
    <w:p w:rsidR="00796B22" w:rsidRPr="008F221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F2212">
        <w:rPr>
          <w:rFonts w:ascii="Times New Roman" w:hAnsi="Times New Roman" w:cs="Times New Roman"/>
          <w:b/>
          <w:i/>
          <w:sz w:val="24"/>
          <w:szCs w:val="24"/>
        </w:rPr>
        <w:t xml:space="preserve">Типы </w:t>
      </w:r>
      <w:proofErr w:type="spellStart"/>
      <w:r w:rsidRPr="008F2212">
        <w:rPr>
          <w:rFonts w:ascii="Times New Roman" w:hAnsi="Times New Roman" w:cs="Times New Roman"/>
          <w:b/>
          <w:i/>
          <w:sz w:val="24"/>
          <w:szCs w:val="24"/>
        </w:rPr>
        <w:t>стратиформных</w:t>
      </w:r>
      <w:proofErr w:type="spellEnd"/>
      <w:r w:rsidRPr="008F2212">
        <w:rPr>
          <w:rFonts w:ascii="Times New Roman" w:hAnsi="Times New Roman" w:cs="Times New Roman"/>
          <w:b/>
          <w:i/>
          <w:sz w:val="24"/>
          <w:szCs w:val="24"/>
        </w:rPr>
        <w:t xml:space="preserve"> месторождений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 xml:space="preserve">Джезказганский - в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орогенных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впадинах, в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пестроцветных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молассовых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формациях с характерными типами рудовмещающих фаций: песчано-алевритовых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заливно-мелководных, песчаных дельтовых, песчано-глинистых континентально-лагунных.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96B22">
        <w:rPr>
          <w:rFonts w:ascii="Times New Roman" w:hAnsi="Times New Roman" w:cs="Times New Roman"/>
          <w:sz w:val="24"/>
          <w:szCs w:val="24"/>
        </w:rPr>
        <w:t>Замбийский - во внутриплатформенных прогибах. Грубообломочные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континентальные и прибрежно-морские, песчано-глинистые прибрежно-морские,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глинисто-карбонатные и карбонатные морские мелководные отложения.</w:t>
      </w:r>
    </w:p>
    <w:p w:rsidR="00796B22" w:rsidRPr="00796B22" w:rsidRDefault="00796B22" w:rsidP="00796B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Мансфельдский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- в краевых частях платформ. Представлен </w:t>
      </w: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меденосными</w:t>
      </w:r>
      <w:proofErr w:type="spellEnd"/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битуминозными глинисто-песчано-карбонатными отложениями мелководного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внутриконтинентального бассейна. Терригенно-карбонатные, карбонатные заливно-лагунные и прибрежно-морские отложения.</w:t>
      </w:r>
    </w:p>
    <w:p w:rsidR="008F2212" w:rsidRDefault="00796B22" w:rsidP="008F2212">
      <w:pPr>
        <w:spacing w:after="0" w:line="240" w:lineRule="auto"/>
        <w:ind w:firstLine="567"/>
        <w:jc w:val="both"/>
      </w:pPr>
      <w:proofErr w:type="spellStart"/>
      <w:r w:rsidRPr="00796B22">
        <w:rPr>
          <w:rFonts w:ascii="Times New Roman" w:hAnsi="Times New Roman" w:cs="Times New Roman"/>
          <w:sz w:val="24"/>
          <w:szCs w:val="24"/>
        </w:rPr>
        <w:t>Каргалинский</w:t>
      </w:r>
      <w:proofErr w:type="spellEnd"/>
      <w:r w:rsidRPr="00796B22">
        <w:rPr>
          <w:rFonts w:ascii="Times New Roman" w:hAnsi="Times New Roman" w:cs="Times New Roman"/>
          <w:sz w:val="24"/>
          <w:szCs w:val="24"/>
        </w:rPr>
        <w:t xml:space="preserve"> - (приуральский) в межгорных и наложенных впадинах,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внутриплатформенных прогибах, формируется в обстановке приморских наземных</w:t>
      </w:r>
      <w:r w:rsidR="008F2212">
        <w:rPr>
          <w:rFonts w:ascii="Times New Roman" w:hAnsi="Times New Roman" w:cs="Times New Roman"/>
          <w:sz w:val="24"/>
          <w:szCs w:val="24"/>
        </w:rPr>
        <w:t xml:space="preserve"> </w:t>
      </w:r>
      <w:r w:rsidRPr="00796B22">
        <w:rPr>
          <w:rFonts w:ascii="Times New Roman" w:hAnsi="Times New Roman" w:cs="Times New Roman"/>
          <w:sz w:val="24"/>
          <w:szCs w:val="24"/>
        </w:rPr>
        <w:t>равнин (аллювиально-озерные отложения).</w:t>
      </w:r>
      <w:r w:rsidR="008F2212" w:rsidRPr="008F2212">
        <w:t xml:space="preserve"> </w:t>
      </w:r>
    </w:p>
    <w:p w:rsidR="008F2212" w:rsidRPr="008F2212" w:rsidRDefault="008F2212" w:rsidP="008F22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2212">
        <w:rPr>
          <w:rFonts w:ascii="Times New Roman" w:hAnsi="Times New Roman" w:cs="Times New Roman"/>
          <w:sz w:val="24"/>
          <w:szCs w:val="24"/>
        </w:rPr>
        <w:t>Минусинский - (</w:t>
      </w:r>
      <w:proofErr w:type="spellStart"/>
      <w:r w:rsidRPr="008F2212">
        <w:rPr>
          <w:rFonts w:ascii="Times New Roman" w:hAnsi="Times New Roman" w:cs="Times New Roman"/>
          <w:sz w:val="24"/>
          <w:szCs w:val="24"/>
        </w:rPr>
        <w:t>сеттедабанский</w:t>
      </w:r>
      <w:proofErr w:type="spellEnd"/>
      <w:r w:rsidRPr="008F2212">
        <w:rPr>
          <w:rFonts w:ascii="Times New Roman" w:hAnsi="Times New Roman" w:cs="Times New Roman"/>
          <w:sz w:val="24"/>
          <w:szCs w:val="24"/>
        </w:rPr>
        <w:t xml:space="preserve">) отличается </w:t>
      </w:r>
      <w:proofErr w:type="gramStart"/>
      <w:r w:rsidRPr="008F2212">
        <w:rPr>
          <w:rFonts w:ascii="Times New Roman" w:hAnsi="Times New Roman" w:cs="Times New Roman"/>
          <w:sz w:val="24"/>
          <w:szCs w:val="24"/>
        </w:rPr>
        <w:t>от остальных присутствием</w:t>
      </w:r>
      <w:proofErr w:type="gramEnd"/>
      <w:r w:rsidRPr="008F2212">
        <w:rPr>
          <w:rFonts w:ascii="Times New Roman" w:hAnsi="Times New Roman" w:cs="Times New Roman"/>
          <w:sz w:val="24"/>
          <w:szCs w:val="24"/>
        </w:rPr>
        <w:t xml:space="preserve"> в разрезе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2212">
        <w:rPr>
          <w:rFonts w:ascii="Times New Roman" w:hAnsi="Times New Roman" w:cs="Times New Roman"/>
          <w:sz w:val="24"/>
          <w:szCs w:val="24"/>
        </w:rPr>
        <w:t>эффузивов</w:t>
      </w:r>
      <w:proofErr w:type="spellEnd"/>
      <w:r w:rsidRPr="008F221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F2212">
        <w:rPr>
          <w:rFonts w:ascii="Times New Roman" w:hAnsi="Times New Roman" w:cs="Times New Roman"/>
          <w:sz w:val="24"/>
          <w:szCs w:val="24"/>
        </w:rPr>
        <w:t>Пестроцветные</w:t>
      </w:r>
      <w:proofErr w:type="spellEnd"/>
      <w:r w:rsidRPr="008F2212">
        <w:rPr>
          <w:rFonts w:ascii="Times New Roman" w:hAnsi="Times New Roman" w:cs="Times New Roman"/>
          <w:sz w:val="24"/>
          <w:szCs w:val="24"/>
        </w:rPr>
        <w:t xml:space="preserve"> вулканогенно-осадочные и эффузивно-осадочные толщи,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2212">
        <w:rPr>
          <w:rFonts w:ascii="Times New Roman" w:hAnsi="Times New Roman" w:cs="Times New Roman"/>
          <w:sz w:val="24"/>
          <w:szCs w:val="24"/>
        </w:rPr>
        <w:t xml:space="preserve">выполняющие межгорные впадины, грабены, а также </w:t>
      </w:r>
      <w:proofErr w:type="spellStart"/>
      <w:r w:rsidRPr="008F2212">
        <w:rPr>
          <w:rFonts w:ascii="Times New Roman" w:hAnsi="Times New Roman" w:cs="Times New Roman"/>
          <w:sz w:val="24"/>
          <w:szCs w:val="24"/>
        </w:rPr>
        <w:t>миогеосинклинали</w:t>
      </w:r>
      <w:proofErr w:type="spellEnd"/>
      <w:r w:rsidRPr="008F2212">
        <w:rPr>
          <w:rFonts w:ascii="Times New Roman" w:hAnsi="Times New Roman" w:cs="Times New Roman"/>
          <w:sz w:val="24"/>
          <w:szCs w:val="24"/>
        </w:rPr>
        <w:t>. Речные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2212">
        <w:rPr>
          <w:rFonts w:ascii="Times New Roman" w:hAnsi="Times New Roman" w:cs="Times New Roman"/>
          <w:sz w:val="24"/>
          <w:szCs w:val="24"/>
        </w:rPr>
        <w:t>дельтовые конгломераты, косослоистые песчаники, озерно-лагунные волнисто-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2212">
        <w:rPr>
          <w:rFonts w:ascii="Times New Roman" w:hAnsi="Times New Roman" w:cs="Times New Roman"/>
          <w:sz w:val="24"/>
          <w:szCs w:val="24"/>
        </w:rPr>
        <w:t>слоистые алевролиты, песчаники, дельтовые и прибрежно-морские песчано-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2212">
        <w:rPr>
          <w:rFonts w:ascii="Times New Roman" w:hAnsi="Times New Roman" w:cs="Times New Roman"/>
          <w:sz w:val="24"/>
          <w:szCs w:val="24"/>
        </w:rPr>
        <w:t>конгломератовые толщи.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2212" w:rsidRPr="008F2212" w:rsidRDefault="008F2212" w:rsidP="008F22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2212">
        <w:rPr>
          <w:rFonts w:ascii="Times New Roman" w:hAnsi="Times New Roman" w:cs="Times New Roman"/>
          <w:sz w:val="24"/>
          <w:szCs w:val="24"/>
        </w:rPr>
        <w:t>Месторождения формировались на всем протяжении геологической истории,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2212">
        <w:rPr>
          <w:rFonts w:ascii="Times New Roman" w:hAnsi="Times New Roman" w:cs="Times New Roman"/>
          <w:sz w:val="24"/>
          <w:szCs w:val="24"/>
        </w:rPr>
        <w:t>наиболее крупные скопления были сформированы в протерозое и верхнем палеозое.</w:t>
      </w:r>
    </w:p>
    <w:p w:rsidR="008F2212" w:rsidRPr="008F2212" w:rsidRDefault="008F2212" w:rsidP="008F22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2212">
        <w:rPr>
          <w:rFonts w:ascii="Times New Roman" w:hAnsi="Times New Roman" w:cs="Times New Roman"/>
          <w:sz w:val="24"/>
          <w:szCs w:val="24"/>
        </w:rPr>
        <w:t>Всего в них заключено более 22% мировых запасов меди.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2212">
        <w:rPr>
          <w:rFonts w:ascii="Times New Roman" w:hAnsi="Times New Roman" w:cs="Times New Roman"/>
          <w:sz w:val="24"/>
          <w:szCs w:val="24"/>
        </w:rPr>
        <w:t xml:space="preserve">Типы </w:t>
      </w:r>
      <w:proofErr w:type="spellStart"/>
      <w:r w:rsidRPr="008F2212">
        <w:rPr>
          <w:rFonts w:ascii="Times New Roman" w:hAnsi="Times New Roman" w:cs="Times New Roman"/>
          <w:sz w:val="24"/>
          <w:szCs w:val="24"/>
        </w:rPr>
        <w:t>меденосных</w:t>
      </w:r>
      <w:proofErr w:type="spellEnd"/>
      <w:r w:rsidRPr="008F2212">
        <w:rPr>
          <w:rFonts w:ascii="Times New Roman" w:hAnsi="Times New Roman" w:cs="Times New Roman"/>
          <w:sz w:val="24"/>
          <w:szCs w:val="24"/>
        </w:rPr>
        <w:t xml:space="preserve"> поясов: планетарные (полузамкнутые и линейно вытянутые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2212">
        <w:rPr>
          <w:rFonts w:ascii="Times New Roman" w:hAnsi="Times New Roman" w:cs="Times New Roman"/>
          <w:sz w:val="24"/>
          <w:szCs w:val="24"/>
        </w:rPr>
        <w:t>древних платформах), региональные (</w:t>
      </w:r>
      <w:proofErr w:type="spellStart"/>
      <w:r w:rsidRPr="008F2212">
        <w:rPr>
          <w:rFonts w:ascii="Times New Roman" w:hAnsi="Times New Roman" w:cs="Times New Roman"/>
          <w:sz w:val="24"/>
          <w:szCs w:val="24"/>
        </w:rPr>
        <w:t>полудуговые</w:t>
      </w:r>
      <w:proofErr w:type="spellEnd"/>
      <w:r w:rsidRPr="008F2212">
        <w:rPr>
          <w:rFonts w:ascii="Times New Roman" w:hAnsi="Times New Roman" w:cs="Times New Roman"/>
          <w:sz w:val="24"/>
          <w:szCs w:val="24"/>
        </w:rPr>
        <w:t xml:space="preserve"> и вытянутые на молодых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2212">
        <w:rPr>
          <w:rFonts w:ascii="Times New Roman" w:hAnsi="Times New Roman" w:cs="Times New Roman"/>
          <w:sz w:val="24"/>
          <w:szCs w:val="24"/>
        </w:rPr>
        <w:t>платформах и во внутренних впадинах складчатых областей), миогео</w:t>
      </w:r>
      <w:r>
        <w:rPr>
          <w:rFonts w:ascii="Times New Roman" w:hAnsi="Times New Roman" w:cs="Times New Roman"/>
          <w:sz w:val="24"/>
          <w:szCs w:val="24"/>
        </w:rPr>
        <w:t xml:space="preserve">синклинальные и </w:t>
      </w:r>
      <w:r w:rsidRPr="008F2212">
        <w:rPr>
          <w:rFonts w:ascii="Times New Roman" w:hAnsi="Times New Roman" w:cs="Times New Roman"/>
          <w:sz w:val="24"/>
          <w:szCs w:val="24"/>
        </w:rPr>
        <w:t>локальные.</w:t>
      </w:r>
    </w:p>
    <w:p w:rsidR="00E02967" w:rsidRDefault="008F2212" w:rsidP="00E02967">
      <w:pPr>
        <w:spacing w:after="0" w:line="240" w:lineRule="auto"/>
        <w:ind w:firstLine="567"/>
        <w:jc w:val="both"/>
      </w:pPr>
      <w:proofErr w:type="spellStart"/>
      <w:r w:rsidRPr="008F2212">
        <w:rPr>
          <w:rFonts w:ascii="Times New Roman" w:hAnsi="Times New Roman" w:cs="Times New Roman"/>
          <w:sz w:val="24"/>
          <w:szCs w:val="24"/>
        </w:rPr>
        <w:t>Меденосные</w:t>
      </w:r>
      <w:proofErr w:type="spellEnd"/>
      <w:r w:rsidRPr="008F2212">
        <w:rPr>
          <w:rFonts w:ascii="Times New Roman" w:hAnsi="Times New Roman" w:cs="Times New Roman"/>
          <w:sz w:val="24"/>
          <w:szCs w:val="24"/>
        </w:rPr>
        <w:t xml:space="preserve"> формации: молассовые и </w:t>
      </w:r>
      <w:proofErr w:type="spellStart"/>
      <w:r w:rsidRPr="008F2212">
        <w:rPr>
          <w:rFonts w:ascii="Times New Roman" w:hAnsi="Times New Roman" w:cs="Times New Roman"/>
          <w:sz w:val="24"/>
          <w:szCs w:val="24"/>
        </w:rPr>
        <w:t>молассоидные</w:t>
      </w:r>
      <w:proofErr w:type="spellEnd"/>
      <w:r w:rsidRPr="008F22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2212">
        <w:rPr>
          <w:rFonts w:ascii="Times New Roman" w:hAnsi="Times New Roman" w:cs="Times New Roman"/>
          <w:sz w:val="24"/>
          <w:szCs w:val="24"/>
        </w:rPr>
        <w:t>флишевые</w:t>
      </w:r>
      <w:proofErr w:type="spellEnd"/>
      <w:r w:rsidRPr="008F2212">
        <w:rPr>
          <w:rFonts w:ascii="Times New Roman" w:hAnsi="Times New Roman" w:cs="Times New Roman"/>
          <w:sz w:val="24"/>
          <w:szCs w:val="24"/>
        </w:rPr>
        <w:t>, аспидные,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2212">
        <w:rPr>
          <w:rFonts w:ascii="Times New Roman" w:hAnsi="Times New Roman" w:cs="Times New Roman"/>
          <w:sz w:val="24"/>
          <w:szCs w:val="24"/>
        </w:rPr>
        <w:t>терригенно-карбонатные и другие виды.</w:t>
      </w:r>
      <w:r w:rsidR="00E02967" w:rsidRPr="00E02967">
        <w:t xml:space="preserve"> 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МЕТАЛЛОГЕНИЯ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Формировались практически во все геологические эпохи вплоть до настоящего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времени в разнообразных геологических обстановках. Характеризуются широкими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вариациями состава, образуя своеобразные эволюционные ряды.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1. В ранние стадии геосинклинального развития возникали колчеданные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месторождения. Они формировались в архее и протерозое и размещаются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вулканогенно-осадочных комплексах зеленокаменных поясов древних щитов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платформ. В каледонскую </w:t>
      </w:r>
      <w:r w:rsidRPr="00E02967">
        <w:rPr>
          <w:rFonts w:ascii="Times New Roman" w:hAnsi="Times New Roman" w:cs="Times New Roman"/>
          <w:sz w:val="24"/>
          <w:szCs w:val="24"/>
        </w:rPr>
        <w:lastRenderedPageBreak/>
        <w:t>и особенно герцинскую эпохи играли ведущую роль,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киммерийскую и альпийскую эпохи - занимают более скромное положение.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 xml:space="preserve">2. С комплексами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плагиогранитов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, нередко завершающими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раннегеосинклинальные этапы базальтоидного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магматизма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, связаны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месторождения меди.</w:t>
      </w:r>
    </w:p>
    <w:p w:rsidR="00796B22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 xml:space="preserve">3. К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позднегеосинклинальным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орогенным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стадиям приурочены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меднопорфировые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месторождения. Они возникали в более поздние этапы и связаны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умеренно кислыми интрузивами </w:t>
      </w:r>
      <w:proofErr w:type="spellStart"/>
      <w:proofErr w:type="gramStart"/>
      <w:r w:rsidRPr="00E02967">
        <w:rPr>
          <w:rFonts w:ascii="Times New Roman" w:hAnsi="Times New Roman" w:cs="Times New Roman"/>
          <w:sz w:val="24"/>
          <w:szCs w:val="24"/>
        </w:rPr>
        <w:t>вулкано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-плутонических</w:t>
      </w:r>
      <w:proofErr w:type="gramEnd"/>
      <w:r w:rsidRPr="00E02967">
        <w:rPr>
          <w:rFonts w:ascii="Times New Roman" w:hAnsi="Times New Roman" w:cs="Times New Roman"/>
          <w:sz w:val="24"/>
          <w:szCs w:val="24"/>
        </w:rPr>
        <w:t xml:space="preserve"> ассоциаций, свойственных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складчатым системам. Наиболее древние образовались в девоне, карбоне и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перми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основная масса - </w:t>
      </w:r>
      <w:proofErr w:type="gramStart"/>
      <w:r w:rsidRPr="00E02967">
        <w:rPr>
          <w:rFonts w:ascii="Times New Roman" w:hAnsi="Times New Roman" w:cs="Times New Roman"/>
          <w:sz w:val="24"/>
          <w:szCs w:val="24"/>
        </w:rPr>
        <w:t>в позднем мелу</w:t>
      </w:r>
      <w:proofErr w:type="gramEnd"/>
      <w:r w:rsidRPr="00E02967">
        <w:rPr>
          <w:rFonts w:ascii="Times New Roman" w:hAnsi="Times New Roman" w:cs="Times New Roman"/>
          <w:sz w:val="24"/>
          <w:szCs w:val="24"/>
        </w:rPr>
        <w:t>, раннем палеогене и позднем неогене.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4. С этапами формирования краевых, предгорных и межгорных прогибов,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внутриплатформенных мульд связаны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стратиформные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месторождения. Главные пики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накопления медистых песчаников приходятся на протерозойскую и герцинскую эпохи.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5. В периоды активизации платформ формировались сульфидные медно-никелевые месторождения, связанные с расслоенными базальтоидными комплексами.</w:t>
      </w:r>
    </w:p>
    <w:p w:rsid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Основная масса медно-никелевых руд была образована в архее, протерозое 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киммерийскую эпоху.</w:t>
      </w:r>
    </w:p>
    <w:p w:rsid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14.4 </w:t>
      </w:r>
      <w:r w:rsidRPr="00E02967">
        <w:rPr>
          <w:rFonts w:ascii="Times New Roman" w:hAnsi="Times New Roman" w:cs="Times New Roman"/>
          <w:sz w:val="24"/>
          <w:szCs w:val="24"/>
        </w:rPr>
        <w:t>МОЛИБДЕН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Свыше 80 % всего добываемого молибдена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используется в металлургической промышленности в основном для легирования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сталей, чугунных отливок,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суперсплавов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, металлического молибдена. Молибден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вводится в сталь вместе с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Cr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, V, W в количествах 0,2-0,5, реже до 1-3 %. При этом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молибденовые стали приобретают высокую твердость, вязкость, тугоплавкость,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самозакаливаемость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, кислотоупорность и ряд других ценных свойств. Жаростойкие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кислотоупорные сплавы содержат 1-7 % молибдена. Металлический молибден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используется в производстве электроламп, электровакуумных приборов. Кроме того,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он употребляется в химической, нефтеперерабатывающей, керамической, стекольной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и других отраслях промышленности, а также в качестве микроэлемента удобрений.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ГЕОХИМИЯ И МИНЕРАЛОГИЯ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 xml:space="preserve">Кларк молибдена 1,7*10-4 %, в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гипербазитах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и карбонатных породах 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составляет 2*10-5, в гранитах – 2*10-4. Промышленные концентрации его связаны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кислыми щелочными магмами, из которых он выносится постмагматическими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гидротермальными растворами. При этом концентрация молибдена в магматических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породах повышается от более древних к молодым массивам по мере увеличения в них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кремнезема и щелочей. Молибден отличается большим сродством к сере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значительно меньшим к кислороду.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Известно около 20 молибденовых минералов. Главное промышленное значение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имеет молибденит - MоS2 (Мо - 60 %), на него приходится 95 % всего добываемого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молибдена. Второстепенную роль играет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молибдошеелит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E02967">
        <w:rPr>
          <w:rFonts w:ascii="Times New Roman" w:hAnsi="Times New Roman" w:cs="Times New Roman"/>
          <w:sz w:val="24"/>
          <w:szCs w:val="24"/>
        </w:rPr>
        <w:t>Мо,W</w:t>
      </w:r>
      <w:proofErr w:type="spellEnd"/>
      <w:proofErr w:type="gramEnd"/>
      <w:r w:rsidRPr="00E02967">
        <w:rPr>
          <w:rFonts w:ascii="Times New Roman" w:hAnsi="Times New Roman" w:cs="Times New Roman"/>
          <w:sz w:val="24"/>
          <w:szCs w:val="24"/>
        </w:rPr>
        <w:t>)O</w:t>
      </w:r>
      <w:r w:rsidRPr="00E0296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02967">
        <w:rPr>
          <w:rFonts w:ascii="Times New Roman" w:hAnsi="Times New Roman" w:cs="Times New Roman"/>
          <w:sz w:val="24"/>
          <w:szCs w:val="24"/>
        </w:rPr>
        <w:t xml:space="preserve"> (0,5-15 %),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совсем незначительную -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повеллит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СаМоО</w:t>
      </w:r>
      <w:r w:rsidRPr="00E0296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02967">
        <w:rPr>
          <w:rFonts w:ascii="Times New Roman" w:hAnsi="Times New Roman" w:cs="Times New Roman"/>
          <w:sz w:val="24"/>
          <w:szCs w:val="24"/>
        </w:rPr>
        <w:t xml:space="preserve"> (48),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ферримолибдит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Fе</w:t>
      </w:r>
      <w:r w:rsidRPr="00E029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2967">
        <w:rPr>
          <w:rFonts w:ascii="Times New Roman" w:hAnsi="Times New Roman" w:cs="Times New Roman"/>
          <w:sz w:val="24"/>
          <w:szCs w:val="24"/>
        </w:rPr>
        <w:t>О</w:t>
      </w:r>
      <w:r w:rsidRPr="00E0296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2967">
        <w:rPr>
          <w:rFonts w:ascii="Times New Roman" w:hAnsi="Times New Roman" w:cs="Times New Roman"/>
          <w:sz w:val="24"/>
          <w:szCs w:val="24"/>
        </w:rPr>
        <w:t>-2МоО</w:t>
      </w:r>
      <w:r w:rsidRPr="00E0296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02967">
        <w:rPr>
          <w:rFonts w:ascii="Times New Roman" w:hAnsi="Times New Roman" w:cs="Times New Roman"/>
          <w:sz w:val="24"/>
          <w:szCs w:val="24"/>
        </w:rPr>
        <w:t>*7,5Н</w:t>
      </w:r>
      <w:r w:rsidRPr="00E029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02967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(60) и вульфенит РbМоО</w:t>
      </w:r>
      <w:r w:rsidRPr="00E0296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02967">
        <w:rPr>
          <w:rFonts w:ascii="Times New Roman" w:hAnsi="Times New Roman" w:cs="Times New Roman"/>
          <w:sz w:val="24"/>
          <w:szCs w:val="24"/>
        </w:rPr>
        <w:t xml:space="preserve"> (46), распространенные в зоне окисления.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Молибден получают из молибденовых (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молибденитовых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), медно-молибденовых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E02967">
        <w:rPr>
          <w:rFonts w:ascii="Times New Roman" w:hAnsi="Times New Roman" w:cs="Times New Roman"/>
          <w:sz w:val="24"/>
          <w:szCs w:val="24"/>
        </w:rPr>
        <w:t>халько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-пирит</w:t>
      </w:r>
      <w:proofErr w:type="gramEnd"/>
      <w:r w:rsidRPr="00E0296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молибденитовых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), молибден-вольфрамовых (кварц-вольфрамит-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молибденитовых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и молибденит-шеелитовых) и уран-молибденовых (настуран-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молибденитовых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) руд. В </w:t>
      </w:r>
      <w:proofErr w:type="gramStart"/>
      <w:r w:rsidRPr="00E02967">
        <w:rPr>
          <w:rFonts w:ascii="Times New Roman" w:hAnsi="Times New Roman" w:cs="Times New Roman"/>
          <w:sz w:val="24"/>
          <w:szCs w:val="24"/>
        </w:rPr>
        <w:t>бога-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тых</w:t>
      </w:r>
      <w:proofErr w:type="spellEnd"/>
      <w:proofErr w:type="gramEnd"/>
      <w:r w:rsidRPr="00E02967">
        <w:rPr>
          <w:rFonts w:ascii="Times New Roman" w:hAnsi="Times New Roman" w:cs="Times New Roman"/>
          <w:sz w:val="24"/>
          <w:szCs w:val="24"/>
        </w:rPr>
        <w:t xml:space="preserve"> рудах содержание молибдена превышает 0,5 %,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рядовые содержат 0,5-0,2, бедные - 0,2-0,1, убогие - 0,1-0,02 % (в комплексных рудах).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 xml:space="preserve">В рудах в промышленных количествах содержатся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Au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Re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Bi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Se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Молибденитовые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руды обогащаются методом флотации. Извлечение молибденита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собственно молибденовых руд составляет 87-91 %, из медно-молибденовых - 30-82 %,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концентраты содержат 45-58% молибдена. Окисленные руды, содержащие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повеллит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молибдит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, почти не имеют промышленного значения. В настоящее время разработана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технология получения только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повеллитовых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концентратов.</w:t>
      </w:r>
    </w:p>
    <w:p w:rsid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ТИПЫ ПРОМЫШЛЕННЫХ МЕСТОРОЖДЕНИЙ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lastRenderedPageBreak/>
        <w:t>Проявления молибденовой минерализации известны в месторождениях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практически всех генетических типов, однако среди промышленных месторождений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выделяются: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грейзеновые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плутоногенные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гидротермальные. В них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содержится 94 % суммарных подтвержденных запасов молибдена. В качестве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самостоятельного промышленного типа иногда выделяют вулканогенные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гидротермальные месторождения. Однако в этих месторождениях, относящихся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уранинит-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молибденитовому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типу, молибден является попутным компонентом;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большого практического значения для извлечения молибдена эта группа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месторождений не имеет. Как попутный полезный компонент молибден присутствует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в некоторых пегматитовых, карбонатитовых,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альбититовых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, колчеданных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месторождениях.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Кроме того, известны концентрации молибдена, сформированного в ходе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осадочного процесса: молибден накапливается в углисто-кремнистых сланцах и углях.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Месторождения подобного типа характеризуются значительными скоплениями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молибдена, адсорбированного углистым веществом. Убогое содержание и трудность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извлечения препятствуют вовлечению этих достаточно широко развитых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месторождений в промышленное освоение. Однако при благоприятном комплексе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попутных компонентов (обычно уран, ванадий, редкие земли, германий, селен и др.)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они могут считаться резервом сырьевой базы молибдена.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Все промышленные месторождения молибдена разделяются на три рудные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формации: молибденовую, медно-молибденовую и </w:t>
      </w:r>
      <w:proofErr w:type="gramStart"/>
      <w:r w:rsidRPr="00E02967">
        <w:rPr>
          <w:rFonts w:ascii="Times New Roman" w:hAnsi="Times New Roman" w:cs="Times New Roman"/>
          <w:sz w:val="24"/>
          <w:szCs w:val="24"/>
        </w:rPr>
        <w:t>вольфрам-молибденовую</w:t>
      </w:r>
      <w:proofErr w:type="gramEnd"/>
      <w:r w:rsidRPr="00E02967">
        <w:rPr>
          <w:rFonts w:ascii="Times New Roman" w:hAnsi="Times New Roman" w:cs="Times New Roman"/>
          <w:sz w:val="24"/>
          <w:szCs w:val="24"/>
        </w:rPr>
        <w:t>. Наряду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этим важная роль при характеристике промышленных типов отводится структурно-морфологическим особенностям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оруденения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; наиболее обычными для молибденовых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месторождений всех типов являются штокверковые, жильные и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брекчиевые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рудные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тела.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СКАРНОВЫЕ МЕСТОРОЖДЕНИЯ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2967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месторождения молибдена образуются в экзоконтактовых зонах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гранитоидных массивов среди пород карбонатного или алюмосиликатного состава.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 xml:space="preserve">Рудоносными являются крупные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орогенные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гранитоидные многофазные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плутоны</w:t>
      </w:r>
      <w:proofErr w:type="spellEnd"/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сложного строения. Состав руд молибденовых месторождений обусловлен составом и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особенностями формирования (ассимиляцией и др.) рудоносных плутонов: с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калиевыми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лейкократовыми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гранитами связаны </w:t>
      </w:r>
      <w:proofErr w:type="gramStart"/>
      <w:r w:rsidRPr="00E02967">
        <w:rPr>
          <w:rFonts w:ascii="Times New Roman" w:hAnsi="Times New Roman" w:cs="Times New Roman"/>
          <w:sz w:val="24"/>
          <w:szCs w:val="24"/>
        </w:rPr>
        <w:t>вольфрам-молибденовые</w:t>
      </w:r>
      <w:proofErr w:type="gramEnd"/>
      <w:r w:rsidRPr="00E02967">
        <w:rPr>
          <w:rFonts w:ascii="Times New Roman" w:hAnsi="Times New Roman" w:cs="Times New Roman"/>
          <w:sz w:val="24"/>
          <w:szCs w:val="24"/>
        </w:rPr>
        <w:t xml:space="preserve"> руды; с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амфибол-биотитовыми гранитами и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гранодиоритами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ассоциируют месторождения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собственно молибденовых руд, с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плутонами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пёстрого цвета - медно-молибденовые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месторождения. Наиболее распространены молибденово-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вольфра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мовые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месторождения.</w:t>
      </w:r>
    </w:p>
    <w:p w:rsidR="00E02967" w:rsidRPr="00E02967" w:rsidRDefault="00E02967" w:rsidP="00E029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2967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залежи, локализованные в непосредственном контакте гранитоидных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пород с «рамой», характеризуются обычно небольшими размерами, сложной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морфологией. В отличие от них залежи, образованные при замещении отдельных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пластов карбонатных и других пород, более крупные, выдержанные, нередко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повторяющие складчатый рисунок вмещающих пород. Крупные рудные залежи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бывают приурочены также к зонам дробления карбонатных и алюмосиликатных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пород. Размеры и мощность рудных тел колеблются в широких пределах </w:t>
      </w:r>
      <w:r w:rsidR="00901FEC">
        <w:rPr>
          <w:rFonts w:ascii="Times New Roman" w:hAnsi="Times New Roman" w:cs="Times New Roman"/>
          <w:sz w:val="24"/>
          <w:szCs w:val="24"/>
        </w:rPr>
        <w:t>–</w:t>
      </w:r>
      <w:r w:rsidRPr="00E02967">
        <w:rPr>
          <w:rFonts w:ascii="Times New Roman" w:hAnsi="Times New Roman" w:cs="Times New Roman"/>
          <w:sz w:val="24"/>
          <w:szCs w:val="24"/>
        </w:rPr>
        <w:t xml:space="preserve"> от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нескольких десятков до сотен метров и даже километров по простиранию и от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>десятков сантиметров до десятков метров по мощности.</w:t>
      </w:r>
    </w:p>
    <w:p w:rsidR="00901FEC" w:rsidRPr="00901FEC" w:rsidRDefault="00E02967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02967">
        <w:rPr>
          <w:rFonts w:ascii="Times New Roman" w:hAnsi="Times New Roman" w:cs="Times New Roman"/>
          <w:sz w:val="24"/>
          <w:szCs w:val="24"/>
        </w:rPr>
        <w:t>Рудные тела представлены гранат-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пироксеновыми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 xml:space="preserve"> скарнами, сложенными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Pr="00E02967">
        <w:rPr>
          <w:rFonts w:ascii="Times New Roman" w:hAnsi="Times New Roman" w:cs="Times New Roman"/>
          <w:sz w:val="24"/>
          <w:szCs w:val="24"/>
        </w:rPr>
        <w:t xml:space="preserve">гранатами ряда гроссуляр-андрадит, </w:t>
      </w:r>
      <w:proofErr w:type="spellStart"/>
      <w:r w:rsidRPr="00E02967">
        <w:rPr>
          <w:rFonts w:ascii="Times New Roman" w:hAnsi="Times New Roman" w:cs="Times New Roman"/>
          <w:sz w:val="24"/>
          <w:szCs w:val="24"/>
        </w:rPr>
        <w:t>геденбергитом</w:t>
      </w:r>
      <w:proofErr w:type="spellEnd"/>
      <w:r w:rsidRPr="00E02967">
        <w:rPr>
          <w:rFonts w:ascii="Times New Roman" w:hAnsi="Times New Roman" w:cs="Times New Roman"/>
          <w:sz w:val="24"/>
          <w:szCs w:val="24"/>
        </w:rPr>
        <w:t>, диопсидом, плагиоклазом,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="00901FEC" w:rsidRPr="00901FEC">
        <w:rPr>
          <w:rFonts w:ascii="Times New Roman" w:hAnsi="Times New Roman" w:cs="Times New Roman"/>
          <w:sz w:val="24"/>
          <w:szCs w:val="24"/>
        </w:rPr>
        <w:t xml:space="preserve">эпидотом, везувианом. </w:t>
      </w:r>
      <w:proofErr w:type="gramStart"/>
      <w:r w:rsidR="00901FEC" w:rsidRPr="00901FEC">
        <w:rPr>
          <w:rFonts w:ascii="Times New Roman" w:hAnsi="Times New Roman" w:cs="Times New Roman"/>
          <w:sz w:val="24"/>
          <w:szCs w:val="24"/>
        </w:rPr>
        <w:t>Про-</w:t>
      </w:r>
      <w:proofErr w:type="spellStart"/>
      <w:r w:rsidR="00901FEC" w:rsidRPr="00901FEC">
        <w:rPr>
          <w:rFonts w:ascii="Times New Roman" w:hAnsi="Times New Roman" w:cs="Times New Roman"/>
          <w:sz w:val="24"/>
          <w:szCs w:val="24"/>
        </w:rPr>
        <w:t>дуктами</w:t>
      </w:r>
      <w:proofErr w:type="spellEnd"/>
      <w:proofErr w:type="gramEnd"/>
      <w:r w:rsidR="00901FEC" w:rsidRPr="00901FEC">
        <w:rPr>
          <w:rFonts w:ascii="Times New Roman" w:hAnsi="Times New Roman" w:cs="Times New Roman"/>
          <w:sz w:val="24"/>
          <w:szCs w:val="24"/>
        </w:rPr>
        <w:t xml:space="preserve"> поздних стадий </w:t>
      </w:r>
      <w:proofErr w:type="spellStart"/>
      <w:r w:rsidR="00901FEC" w:rsidRPr="00901FEC">
        <w:rPr>
          <w:rFonts w:ascii="Times New Roman" w:hAnsi="Times New Roman" w:cs="Times New Roman"/>
          <w:sz w:val="24"/>
          <w:szCs w:val="24"/>
        </w:rPr>
        <w:t>окварцевания</w:t>
      </w:r>
      <w:proofErr w:type="spellEnd"/>
      <w:r w:rsidR="00901FEC" w:rsidRPr="00901FEC">
        <w:rPr>
          <w:rFonts w:ascii="Times New Roman" w:hAnsi="Times New Roman" w:cs="Times New Roman"/>
          <w:sz w:val="24"/>
          <w:szCs w:val="24"/>
        </w:rPr>
        <w:t xml:space="preserve"> являются кварц,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="00901FEC" w:rsidRPr="00901FEC">
        <w:rPr>
          <w:rFonts w:ascii="Times New Roman" w:hAnsi="Times New Roman" w:cs="Times New Roman"/>
          <w:sz w:val="24"/>
          <w:szCs w:val="24"/>
        </w:rPr>
        <w:t>мусковит, хлорит, флюорит, карбонаты. Главные рудные минералы - молибденит,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="00901FEC" w:rsidRPr="00901FEC">
        <w:rPr>
          <w:rFonts w:ascii="Times New Roman" w:hAnsi="Times New Roman" w:cs="Times New Roman"/>
          <w:sz w:val="24"/>
          <w:szCs w:val="24"/>
        </w:rPr>
        <w:t xml:space="preserve">шеелит, </w:t>
      </w:r>
      <w:proofErr w:type="spellStart"/>
      <w:r w:rsidR="00901FEC" w:rsidRPr="00901FEC">
        <w:rPr>
          <w:rFonts w:ascii="Times New Roman" w:hAnsi="Times New Roman" w:cs="Times New Roman"/>
          <w:sz w:val="24"/>
          <w:szCs w:val="24"/>
        </w:rPr>
        <w:t>молибдошеелит</w:t>
      </w:r>
      <w:proofErr w:type="spellEnd"/>
      <w:r w:rsidR="00901FEC" w:rsidRPr="00901FEC">
        <w:rPr>
          <w:rFonts w:ascii="Times New Roman" w:hAnsi="Times New Roman" w:cs="Times New Roman"/>
          <w:sz w:val="24"/>
          <w:szCs w:val="24"/>
        </w:rPr>
        <w:t>, халькопирит, пирит, магнетит, второстепенные - сфалерит,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="00901FEC" w:rsidRPr="00901FEC">
        <w:rPr>
          <w:rFonts w:ascii="Times New Roman" w:hAnsi="Times New Roman" w:cs="Times New Roman"/>
          <w:sz w:val="24"/>
          <w:szCs w:val="24"/>
        </w:rPr>
        <w:t>галенит, блеклая руда, редкие - самородные висмут, золото, серебро. Рудообразование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="00901FEC" w:rsidRPr="00901FEC">
        <w:rPr>
          <w:rFonts w:ascii="Times New Roman" w:hAnsi="Times New Roman" w:cs="Times New Roman"/>
          <w:sz w:val="24"/>
          <w:szCs w:val="24"/>
        </w:rPr>
        <w:t>происходит в интервале температур 500-200°С. На ранних стадиях, завершающих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="00901FEC" w:rsidRPr="00901FEC">
        <w:rPr>
          <w:rFonts w:ascii="Times New Roman" w:hAnsi="Times New Roman" w:cs="Times New Roman"/>
          <w:sz w:val="24"/>
          <w:szCs w:val="24"/>
        </w:rPr>
        <w:t xml:space="preserve">формирование скарнов, образуются шеелит, </w:t>
      </w:r>
      <w:proofErr w:type="spellStart"/>
      <w:r w:rsidR="00901FEC" w:rsidRPr="00901FEC">
        <w:rPr>
          <w:rFonts w:ascii="Times New Roman" w:hAnsi="Times New Roman" w:cs="Times New Roman"/>
          <w:sz w:val="24"/>
          <w:szCs w:val="24"/>
        </w:rPr>
        <w:t>молибдошеелит</w:t>
      </w:r>
      <w:proofErr w:type="spellEnd"/>
      <w:r w:rsidR="00901FEC" w:rsidRPr="00901FEC">
        <w:rPr>
          <w:rFonts w:ascii="Times New Roman" w:hAnsi="Times New Roman" w:cs="Times New Roman"/>
          <w:sz w:val="24"/>
          <w:szCs w:val="24"/>
        </w:rPr>
        <w:t>. Затем образуются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="00901FEC" w:rsidRPr="00901FEC">
        <w:rPr>
          <w:rFonts w:ascii="Times New Roman" w:hAnsi="Times New Roman" w:cs="Times New Roman"/>
          <w:sz w:val="24"/>
          <w:szCs w:val="24"/>
        </w:rPr>
        <w:t>кварцево-</w:t>
      </w:r>
      <w:proofErr w:type="spellStart"/>
      <w:r w:rsidR="00901FEC" w:rsidRPr="00901FEC">
        <w:rPr>
          <w:rFonts w:ascii="Times New Roman" w:hAnsi="Times New Roman" w:cs="Times New Roman"/>
          <w:sz w:val="24"/>
          <w:szCs w:val="24"/>
        </w:rPr>
        <w:t>молибденитовые</w:t>
      </w:r>
      <w:proofErr w:type="spellEnd"/>
      <w:r w:rsidR="00901FEC" w:rsidRPr="00901FEC">
        <w:rPr>
          <w:rFonts w:ascii="Times New Roman" w:hAnsi="Times New Roman" w:cs="Times New Roman"/>
          <w:sz w:val="24"/>
          <w:szCs w:val="24"/>
        </w:rPr>
        <w:t xml:space="preserve"> прожилки и вкрапленность молибденита. Завершается</w:t>
      </w:r>
      <w:r w:rsidR="00901FEC">
        <w:rPr>
          <w:rFonts w:ascii="Times New Roman" w:hAnsi="Times New Roman" w:cs="Times New Roman"/>
          <w:sz w:val="24"/>
          <w:szCs w:val="24"/>
        </w:rPr>
        <w:t xml:space="preserve"> </w:t>
      </w:r>
      <w:r w:rsidR="00901FEC" w:rsidRPr="00901FEC">
        <w:rPr>
          <w:rFonts w:ascii="Times New Roman" w:hAnsi="Times New Roman" w:cs="Times New Roman"/>
          <w:sz w:val="24"/>
          <w:szCs w:val="24"/>
        </w:rPr>
        <w:t>рудный процесс формированием наложенной сульфидной минерализации.</w:t>
      </w:r>
    </w:p>
    <w:p w:rsidR="00E02967" w:rsidRDefault="00901FEC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1FEC">
        <w:rPr>
          <w:rFonts w:ascii="Times New Roman" w:hAnsi="Times New Roman" w:cs="Times New Roman"/>
          <w:sz w:val="24"/>
          <w:szCs w:val="24"/>
        </w:rPr>
        <w:lastRenderedPageBreak/>
        <w:t xml:space="preserve">Содержание молибдена в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скарновых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рудах колеблется на уровне 0,2-0,5 %,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 xml:space="preserve">содержание WO3 достигает 0,5 %. Руды, как правило, легко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обогатимы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 xml:space="preserve">Наиболее известным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скарновым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месторождением в России является Тырныауз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Северном Кавказе. Подобные месторождения известны также в Хакасии (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Киялых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Узень), Казахстане (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Каратас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-I), Китае (Янцзы-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Чжанзы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), Средней Азии (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Лянгар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Ингичке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Койташ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), США (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Пайн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-Крик), Турции (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Тахталы-даг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), Бразилии (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Куихаба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).</w:t>
      </w:r>
    </w:p>
    <w:p w:rsidR="00901FEC" w:rsidRPr="00901FEC" w:rsidRDefault="00901FEC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1FEC">
        <w:rPr>
          <w:rFonts w:ascii="Times New Roman" w:hAnsi="Times New Roman" w:cs="Times New Roman"/>
          <w:sz w:val="24"/>
          <w:szCs w:val="24"/>
        </w:rPr>
        <w:t>ПЛУТОНОГЕННЫЕ ГИДРОТЕРМАЛЬНЫЕ МЕСТОРОЖДЕНИЯ</w:t>
      </w:r>
    </w:p>
    <w:p w:rsidR="00901FEC" w:rsidRPr="00901FEC" w:rsidRDefault="00901FEC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1FEC">
        <w:rPr>
          <w:rFonts w:ascii="Times New Roman" w:hAnsi="Times New Roman" w:cs="Times New Roman"/>
          <w:sz w:val="24"/>
          <w:szCs w:val="24"/>
        </w:rPr>
        <w:t>Составляют основу минерально-сырьевой базы молибдена. Среди них выделяется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два главных типа: штокверковые медно-молибден-порфировые (67,8 % запасов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молибдена в зарубежных месторождениях) и штокверковые, собственно молибден-порфировые месторождения (24 % запасов). Оба типа характеризуются высокой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степенью концентрации запасов. Месторождения обладают всеми основными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 xml:space="preserve">свойствами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меднопорфировых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месторождений.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Оруденение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связано со штоками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 xml:space="preserve">порфировых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интрузий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и локализовано в эндо- и экзоконтактовых зонах. Рудные тела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 xml:space="preserve">представлены штокверками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изометричной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, труб</w:t>
      </w:r>
      <w:r>
        <w:rPr>
          <w:rFonts w:ascii="Times New Roman" w:hAnsi="Times New Roman" w:cs="Times New Roman"/>
          <w:sz w:val="24"/>
          <w:szCs w:val="24"/>
        </w:rPr>
        <w:t xml:space="preserve">ообразной, линейно-вытянутой или </w:t>
      </w:r>
      <w:r w:rsidRPr="00901FEC">
        <w:rPr>
          <w:rFonts w:ascii="Times New Roman" w:hAnsi="Times New Roman" w:cs="Times New Roman"/>
          <w:sz w:val="24"/>
          <w:szCs w:val="24"/>
        </w:rPr>
        <w:t>опрокинутой чашеобразной формы. Границы рудных тел проводятся по данным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 xml:space="preserve">опробования, внутреннее строение их осложняется наличием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безрудных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слабооруденелых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участков. В месторождениях отчетливо проявлена метасоматическая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и рудная зональность. Концентрические штокверки имеют в поперечнике размеры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сотен метров до первых километров. В них развиты кварц-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молибденитовые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и кварц-сульфидные прожилки мощностью от 1-2 мм до 2-3 см, а также вкрапленность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сульфидов.</w:t>
      </w:r>
    </w:p>
    <w:p w:rsidR="00901FEC" w:rsidRPr="00901FEC" w:rsidRDefault="00901FEC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1FEC">
        <w:rPr>
          <w:rFonts w:ascii="Times New Roman" w:hAnsi="Times New Roman" w:cs="Times New Roman"/>
          <w:sz w:val="24"/>
          <w:szCs w:val="24"/>
        </w:rPr>
        <w:t>Минеральный состав руд собственно молибденовых месторождений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определяется наличием молибденита, ассоциирующего с пиритом. Медные минералы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 xml:space="preserve">практически отсутствуют (иногда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– попутный компонент). Более характерен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этих месторождений вольфрамит, много флюорита. Медно-молибденовые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месторождения отличаются более сложным минеральным составом руд: в них развиты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халькопирит, борнит, блеклые руды, галенит, сфалерит.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1FEC" w:rsidRPr="00901FEC" w:rsidRDefault="00901FEC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1FEC">
        <w:rPr>
          <w:rFonts w:ascii="Times New Roman" w:hAnsi="Times New Roman" w:cs="Times New Roman"/>
          <w:sz w:val="24"/>
          <w:szCs w:val="24"/>
        </w:rPr>
        <w:t>Главные жильные минералы - кварц и серицит. Кроме них в гидротермально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измененных породах широко развиты полевые шпаты, биотит, эпидот, хлорит,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каолинит. В заключительную стадию рудного процесса развиваются цеолиты,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карбонаты.</w:t>
      </w:r>
    </w:p>
    <w:p w:rsidR="00901FEC" w:rsidRPr="00901FEC" w:rsidRDefault="00901FEC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1FEC">
        <w:rPr>
          <w:rFonts w:ascii="Times New Roman" w:hAnsi="Times New Roman" w:cs="Times New Roman"/>
          <w:sz w:val="24"/>
          <w:szCs w:val="24"/>
        </w:rPr>
        <w:t>Среднее содержание молибдена в молибден-порфировых месторождениях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колеблется от 0,05 до 0,5, в медно-молибден-порфировых - от 0,005 до 0,025 %.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рудах в промышленных количествах содержатся золото, серебро, рений, селен, теллур,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висмут.</w:t>
      </w:r>
    </w:p>
    <w:p w:rsidR="00901FEC" w:rsidRDefault="00901FEC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1FEC">
        <w:rPr>
          <w:rFonts w:ascii="Times New Roman" w:hAnsi="Times New Roman" w:cs="Times New Roman"/>
          <w:sz w:val="24"/>
          <w:szCs w:val="24"/>
        </w:rPr>
        <w:t>Молибден-порфировые месторождения распространены на Дальнем Востоке,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Забайкалье (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Жирекен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). Крупнейшие месторождения </w:t>
      </w:r>
      <w:proofErr w:type="spellStart"/>
      <w:proofErr w:type="gramStart"/>
      <w:r w:rsidRPr="00901FEC">
        <w:rPr>
          <w:rFonts w:ascii="Times New Roman" w:hAnsi="Times New Roman" w:cs="Times New Roman"/>
          <w:sz w:val="24"/>
          <w:szCs w:val="24"/>
        </w:rPr>
        <w:t>нахо-дятся</w:t>
      </w:r>
      <w:proofErr w:type="spellEnd"/>
      <w:proofErr w:type="gramEnd"/>
      <w:r w:rsidRPr="00901FEC">
        <w:rPr>
          <w:rFonts w:ascii="Times New Roman" w:hAnsi="Times New Roman" w:cs="Times New Roman"/>
          <w:sz w:val="24"/>
          <w:szCs w:val="24"/>
        </w:rPr>
        <w:t xml:space="preserve"> в США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Кляймакс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,); крупные запасы известны в Канаде, Китае, Монголии.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Mo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-порфировые </w:t>
      </w:r>
      <w:proofErr w:type="spellStart"/>
      <w:proofErr w:type="gramStart"/>
      <w:r w:rsidRPr="00901FEC">
        <w:rPr>
          <w:rFonts w:ascii="Times New Roman" w:hAnsi="Times New Roman" w:cs="Times New Roman"/>
          <w:sz w:val="24"/>
          <w:szCs w:val="24"/>
        </w:rPr>
        <w:t>месторожде-ния</w:t>
      </w:r>
      <w:proofErr w:type="spellEnd"/>
      <w:proofErr w:type="gramEnd"/>
      <w:r w:rsidRPr="00901FEC">
        <w:rPr>
          <w:rFonts w:ascii="Times New Roman" w:hAnsi="Times New Roman" w:cs="Times New Roman"/>
          <w:sz w:val="24"/>
          <w:szCs w:val="24"/>
        </w:rPr>
        <w:t xml:space="preserve"> также широко распространены. В России наиболее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 xml:space="preserve">крупным является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Сорское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месторождение (Кузнецкий Алатау). Известны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месторождения в Армении, Казахстане Наиболее крупными являются месторождения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Чили, а также месторождения Канады, США, Мексики, Китая.</w:t>
      </w:r>
    </w:p>
    <w:p w:rsidR="00901FEC" w:rsidRPr="00901FEC" w:rsidRDefault="00901FEC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1FEC">
        <w:rPr>
          <w:rFonts w:ascii="Times New Roman" w:hAnsi="Times New Roman" w:cs="Times New Roman"/>
          <w:sz w:val="24"/>
          <w:szCs w:val="24"/>
        </w:rPr>
        <w:t>МЕТАЛЛОГЕНИЯ</w:t>
      </w:r>
    </w:p>
    <w:p w:rsidR="00901FEC" w:rsidRPr="00901FEC" w:rsidRDefault="00901FEC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1FEC">
        <w:rPr>
          <w:rFonts w:ascii="Times New Roman" w:hAnsi="Times New Roman" w:cs="Times New Roman"/>
          <w:sz w:val="24"/>
          <w:szCs w:val="24"/>
        </w:rPr>
        <w:t>Эндогенные месторождения молибдена связаны с крупными гранитоидными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плутонами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, формировавшимися в завершающие этапы развития складчатых областей,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 xml:space="preserve">а также в связи с </w:t>
      </w:r>
      <w:proofErr w:type="gramStart"/>
      <w:r w:rsidRPr="00901FEC">
        <w:rPr>
          <w:rFonts w:ascii="Times New Roman" w:hAnsi="Times New Roman" w:cs="Times New Roman"/>
          <w:sz w:val="24"/>
          <w:szCs w:val="24"/>
        </w:rPr>
        <w:t>про-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цессами</w:t>
      </w:r>
      <w:proofErr w:type="spellEnd"/>
      <w:proofErr w:type="gramEnd"/>
      <w:r w:rsidRPr="00901F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тектоно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-магматической активизации древних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консолидированных областей. Распределение запасов молибдена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металлогеническим эпохам подчиняется той же закономерности, которая отмечена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Sn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и W - от древних к молодым эпохам они увеличиваются. Состав руд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месторождений обусловлен составом и петрологией рудоносных комплексов.</w:t>
      </w:r>
    </w:p>
    <w:p w:rsidR="00901FEC" w:rsidRPr="00901FEC" w:rsidRDefault="00901FEC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1FEC">
        <w:rPr>
          <w:rFonts w:ascii="Times New Roman" w:hAnsi="Times New Roman" w:cs="Times New Roman"/>
          <w:sz w:val="24"/>
          <w:szCs w:val="24"/>
        </w:rPr>
        <w:t>По особенностям состава руд, условиям локализации и закономерностям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размещения молибденовые месторождения обнаруживают большое сходство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оловянными и вольфрамовыми. Основные геолого-промышленные типы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месторождений этих трех металлов образуют своеобразные эволюционные ряды.</w:t>
      </w:r>
    </w:p>
    <w:p w:rsidR="00901FEC" w:rsidRDefault="00901FEC" w:rsidP="00901FE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01FEC">
        <w:rPr>
          <w:rFonts w:ascii="Times New Roman" w:hAnsi="Times New Roman" w:cs="Times New Roman"/>
          <w:sz w:val="24"/>
          <w:szCs w:val="24"/>
        </w:rPr>
        <w:lastRenderedPageBreak/>
        <w:t>Скарновые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грейзеновые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, гидротермальные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плутоногенные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месторождения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большинстве своем являются комплексными и разделяются на оловянные,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молибденовые и вольфрамовые довольно условно - по относительному преобладанию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того или иного компонента. А это, в свою очередь, определяется особенностями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 xml:space="preserve">состава рудо-продуцирующих комплексов. Интрузивные и </w:t>
      </w:r>
      <w:proofErr w:type="spellStart"/>
      <w:proofErr w:type="gramStart"/>
      <w:r w:rsidRPr="00901FEC">
        <w:rPr>
          <w:rFonts w:ascii="Times New Roman" w:hAnsi="Times New Roman" w:cs="Times New Roman"/>
          <w:sz w:val="24"/>
          <w:szCs w:val="24"/>
        </w:rPr>
        <w:t>вулкано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-плутонические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рудоносные комплексы в общем имеют известково-щелочной характер, отличаются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пересыщенностью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глиноземом,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многофазностью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>, повышением щелочности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активности калия к концу магматического процесса. Отчетливо проявлена связь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 xml:space="preserve">металлогенической специализации рудоносных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гранитоидов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с их петрохимическими</w:t>
      </w:r>
      <w:r>
        <w:rPr>
          <w:rFonts w:ascii="Times New Roman" w:hAnsi="Times New Roman" w:cs="Times New Roman"/>
          <w:sz w:val="24"/>
          <w:szCs w:val="24"/>
        </w:rPr>
        <w:t xml:space="preserve"> особенностями, в частности, </w:t>
      </w:r>
      <w:proofErr w:type="spellStart"/>
      <w:r>
        <w:rPr>
          <w:rFonts w:ascii="Times New Roman" w:hAnsi="Times New Roman" w:cs="Times New Roman"/>
          <w:sz w:val="24"/>
          <w:szCs w:val="24"/>
        </w:rPr>
        <w:t>Mo</w:t>
      </w:r>
      <w:r w:rsidRPr="00901FEC">
        <w:rPr>
          <w:rFonts w:ascii="Times New Roman" w:hAnsi="Times New Roman" w:cs="Times New Roman"/>
          <w:sz w:val="24"/>
          <w:szCs w:val="24"/>
        </w:rPr>
        <w:t>носные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1FEC">
        <w:rPr>
          <w:rFonts w:ascii="Times New Roman" w:hAnsi="Times New Roman" w:cs="Times New Roman"/>
          <w:sz w:val="24"/>
          <w:szCs w:val="24"/>
        </w:rPr>
        <w:t>плутоны</w:t>
      </w:r>
      <w:proofErr w:type="spellEnd"/>
      <w:r w:rsidRPr="00901FEC">
        <w:rPr>
          <w:rFonts w:ascii="Times New Roman" w:hAnsi="Times New Roman" w:cs="Times New Roman"/>
          <w:sz w:val="24"/>
          <w:szCs w:val="24"/>
        </w:rPr>
        <w:t xml:space="preserve"> характеризуются повышенной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1FEC">
        <w:rPr>
          <w:rFonts w:ascii="Times New Roman" w:hAnsi="Times New Roman" w:cs="Times New Roman"/>
          <w:sz w:val="24"/>
          <w:szCs w:val="24"/>
        </w:rPr>
        <w:t>щелочностью, а оловорудные - более высоким содержанием K.</w:t>
      </w:r>
    </w:p>
    <w:p w:rsid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Большей специфичностью отличаются вулканогенные гидротермальные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месторождения этих металлов. Если оловянные и вольфрамовые руды могут быть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объединены в один ряд, то молибденовые резко отличаются от них, ассоциируясь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ураном. Вообще ряды основных типов месторождений олово-вольфрама-молибдена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характеризуются определенной направленностью, которая в известной степени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согласуется с порядком чередования зон в геохимических колонках комплексных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месторождений. А именно, в направлении от оловянных месторождений, обычно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более высокотемпературных и характеризующихся развитием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редкометальных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редкоземельных ассоциаций, к вольфрамовым и далее к молибденовым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86EDD">
        <w:rPr>
          <w:rFonts w:ascii="Times New Roman" w:hAnsi="Times New Roman" w:cs="Times New Roman"/>
          <w:sz w:val="24"/>
          <w:szCs w:val="24"/>
        </w:rPr>
        <w:t xml:space="preserve"> постепенно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увеличивается роль сначала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, затем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Bi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, полиметаллов и меди.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Для экзогенных месторождений соответствующая направленность выражается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том, что для олова основным промышленным типом являются россыпные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месторождения, в структуре запасов вольфрама россыпи занимают одно из последних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мест, но вольфрам концентрируется в осадочном процессе, молибден вообще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образует россыпных месторождений, но для него характерны крупные скопления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некоторых типах осадочных пород, хотя и убогие по содержанию металла.</w:t>
      </w:r>
    </w:p>
    <w:p w:rsid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14.5 </w:t>
      </w:r>
      <w:r w:rsidRPr="00686EDD">
        <w:rPr>
          <w:rFonts w:ascii="Times New Roman" w:hAnsi="Times New Roman" w:cs="Times New Roman"/>
          <w:sz w:val="24"/>
          <w:szCs w:val="24"/>
        </w:rPr>
        <w:t>СВИНЕЦ И ЦИНК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Свинец и цинк в большинстве случаев образуют промышленные скопления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комплексных месторождениях, поэтому они традиционно рассматриваются совместно.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Металлический цинк был открыт в 1520 г., однако наиболее ранние изделия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него относятся к VI-V в. до н.э., а греки и римляне, не зная цинка, использовали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для производства латуни. Добыча цинка в Европе началась с 1740 г., а до этого 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поступал из Индии и Китая.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В настоящее время большая часть производимого свинца используется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изготовления аккумуляторных батарей (63 %); другие сферы использования свинца (</w:t>
      </w:r>
      <w:proofErr w:type="gramStart"/>
      <w:r w:rsidRPr="00686EDD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86EDD">
        <w:rPr>
          <w:rFonts w:ascii="Times New Roman" w:hAnsi="Times New Roman" w:cs="Times New Roman"/>
          <w:sz w:val="24"/>
          <w:szCs w:val="24"/>
        </w:rPr>
        <w:t>%)</w:t>
      </w:r>
      <w:proofErr w:type="gramEnd"/>
      <w:r w:rsidRPr="00686EDD">
        <w:rPr>
          <w:rFonts w:ascii="Times New Roman" w:hAnsi="Times New Roman" w:cs="Times New Roman"/>
          <w:sz w:val="24"/>
          <w:szCs w:val="24"/>
        </w:rPr>
        <w:t>: производство красителей и химикатов - 13, проката и штампованных изделий - 7,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оболочек кабеля - 5, сплавов - 3, боеприпасов - 3, прочих изделий - 6. Использование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цинка по отраслям промышленности распределяется следующим образом (в %):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производство оцинкованной стали - 47, латуни, бронзы и других сплавов - 19, литья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под давлением - 14, оксида цинка - 8, проката - 7, прочей продукции - 5.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Свинец и цинк извлекают в основном из комплексных руд, содержащих медь,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золото, серебро и другие металлы. Общие запасы свинца в 1994 г. в 70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зарубежныхстранах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оценивались в 212 млн т, разведанные запасы составили около 129 млн 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Общие запасы цинка превышают 491, а разведанные - 294 млн т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Наиболеекрупными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запасами свинца и цинка обладают также США, Австралия, Казахстан,</w:t>
      </w:r>
      <w:r>
        <w:rPr>
          <w:rFonts w:ascii="Times New Roman" w:hAnsi="Times New Roman" w:cs="Times New Roman"/>
          <w:sz w:val="24"/>
          <w:szCs w:val="24"/>
        </w:rPr>
        <w:t xml:space="preserve"> Россия, </w:t>
      </w:r>
      <w:r w:rsidRPr="00686EDD">
        <w:rPr>
          <w:rFonts w:ascii="Times New Roman" w:hAnsi="Times New Roman" w:cs="Times New Roman"/>
          <w:sz w:val="24"/>
          <w:szCs w:val="24"/>
        </w:rPr>
        <w:t>Канада, Китай. Обеспеченность уровня добычи подтвержденными запасами свинца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цинка оценивается в 38-39 лет. Суммарные запасы свинца и цинка в уникальных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месторождениях превышают 5 млн т, в крупных - коле</w:t>
      </w:r>
      <w:r>
        <w:rPr>
          <w:rFonts w:ascii="Times New Roman" w:hAnsi="Times New Roman" w:cs="Times New Roman"/>
          <w:sz w:val="24"/>
          <w:szCs w:val="24"/>
        </w:rPr>
        <w:t xml:space="preserve">блются от 5 млн т до 600 тыс. т </w:t>
      </w:r>
      <w:r w:rsidRPr="00686EDD">
        <w:rPr>
          <w:rFonts w:ascii="Times New Roman" w:hAnsi="Times New Roman" w:cs="Times New Roman"/>
          <w:sz w:val="24"/>
          <w:szCs w:val="24"/>
        </w:rPr>
        <w:t>в средних - от 600 до 200 тыс. т, в мелких - менее 200 тыс. т. По масштабам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использования в промышленности свинец и цинк каждый в отдельности уступают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меди, а в сумме превосходят ее. Ежегодное производство в концентратах составляет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млн т): свинца - 2,8-3,0; цинка - 6,2-7,3; рафинированного </w:t>
      </w:r>
      <w:r w:rsidRPr="00686EDD">
        <w:rPr>
          <w:rFonts w:ascii="Times New Roman" w:hAnsi="Times New Roman" w:cs="Times New Roman"/>
          <w:sz w:val="24"/>
          <w:szCs w:val="24"/>
        </w:rPr>
        <w:lastRenderedPageBreak/>
        <w:t>свинца - 4,9-5,4 (при этом,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40-45 % его получают из вторичного сырья); металлического цинка - 6,3-6,9. 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ГЕОХИМИЯ И МИНЕРАЛОГИЯ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Кларк свинца 1,6*10-8 %; он увеличивается от ультраосновных (1*10-6)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основных (8*10-4) к кислым магматическим породам (2*10-3). Кларк цинка несколько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выше - 8,3*10-2 %, при этом наиболее высокое содержание его наблюдается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основных породах (1,3*10-2 %) по сравнению со средними (7,2*10-3) и кислыми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(6*10-3) породами. По химическим характеристикам свинец и цинк существенно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различаются между собой, однако отчетливо выраженные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халькофильные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свойства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обусловливают совместное накопление их в месторождениях, генезис которых связан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с эндогенными процессами. Эти элементы накапливаются в остаточных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дифференциатах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магматических очагов и выносятся гидротермальными растворами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виде комплексных соединений. Они осаждаются в форме сульфидов при температурах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ниже 300 °С в обстановке нейтрализации растворов и присутствия серы. Подавляющая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часть промышленных свинцово-цинковых месторождений принадлежит к эндогенно-экзогенному типу, формирование которого обусловлено осадочными, осадочно-метасоматическими процессами, происходящими в областях разгрузки эндогенных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гидротермальных растворов на морском дне, в придонных осадках, в трещинных зонах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рудоподводящих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структур. Различные условия кристаллизации сульфидов цинка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(более высокотемпературные) и свинца являются одной из причин рудной зональности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залежей, в которых сфалерит концентрируется в нижних частях, а галенит ближе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поверхности.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В экзогенных условиях пути свинца и цинка расходятся. В зоне выветривания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свинец слабо мигрирует и накапливается в форме малорастворимых англезита,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церуссита, тогда как цинк, переходящий в хорошо растворимый сульфат, выносится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значительные расстояния и может накапливаться в карбонатной среде в виде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смитсонита.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 xml:space="preserve">Главные минералы свинца - галенит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PbS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(86,6 %) - обычно содержит примеси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Bi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Sb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джемсонит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Pb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86EDD">
        <w:rPr>
          <w:rFonts w:ascii="Times New Roman" w:hAnsi="Times New Roman" w:cs="Times New Roman"/>
          <w:sz w:val="24"/>
          <w:szCs w:val="24"/>
        </w:rPr>
        <w:t>FeSb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686EDD">
        <w:rPr>
          <w:rFonts w:ascii="Times New Roman" w:hAnsi="Times New Roman" w:cs="Times New Roman"/>
          <w:sz w:val="24"/>
          <w:szCs w:val="24"/>
        </w:rPr>
        <w:t>S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686EDD">
        <w:rPr>
          <w:rFonts w:ascii="Times New Roman" w:hAnsi="Times New Roman" w:cs="Times New Roman"/>
          <w:sz w:val="24"/>
          <w:szCs w:val="24"/>
        </w:rPr>
        <w:t xml:space="preserve"> (50,8),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буланжерит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Pb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686EDD">
        <w:rPr>
          <w:rFonts w:ascii="Times New Roman" w:hAnsi="Times New Roman" w:cs="Times New Roman"/>
          <w:sz w:val="24"/>
          <w:szCs w:val="24"/>
        </w:rPr>
        <w:t>Sb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86EDD">
        <w:rPr>
          <w:rFonts w:ascii="Times New Roman" w:hAnsi="Times New Roman" w:cs="Times New Roman"/>
          <w:sz w:val="24"/>
          <w:szCs w:val="24"/>
        </w:rPr>
        <w:t>S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686EDD">
        <w:rPr>
          <w:rFonts w:ascii="Times New Roman" w:hAnsi="Times New Roman" w:cs="Times New Roman"/>
          <w:sz w:val="24"/>
          <w:szCs w:val="24"/>
        </w:rPr>
        <w:t xml:space="preserve"> (55,4),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бурнонит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PbСuSbS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686EDD">
        <w:rPr>
          <w:rFonts w:ascii="Times New Roman" w:hAnsi="Times New Roman" w:cs="Times New Roman"/>
          <w:sz w:val="24"/>
          <w:szCs w:val="24"/>
        </w:rPr>
        <w:t>(42,6); в зоне окисления -церуссит РbСО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686EDD">
        <w:rPr>
          <w:rFonts w:ascii="Times New Roman" w:hAnsi="Times New Roman" w:cs="Times New Roman"/>
          <w:sz w:val="24"/>
          <w:szCs w:val="24"/>
        </w:rPr>
        <w:t>(77,6) и англезит PbSO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86EDD">
        <w:rPr>
          <w:rFonts w:ascii="Times New Roman" w:hAnsi="Times New Roman" w:cs="Times New Roman"/>
          <w:sz w:val="24"/>
          <w:szCs w:val="24"/>
        </w:rPr>
        <w:t xml:space="preserve"> (68,3).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 xml:space="preserve">Основные минералы цинка - сфалерит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ZnS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(67 % -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), содержащий примеси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Cd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Ga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Ge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вюртцит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ZnS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(63); в зоне окисления - смитсонит ZnCO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86EDD">
        <w:rPr>
          <w:rFonts w:ascii="Times New Roman" w:hAnsi="Times New Roman" w:cs="Times New Roman"/>
          <w:sz w:val="24"/>
          <w:szCs w:val="24"/>
        </w:rPr>
        <w:t xml:space="preserve"> (52) и каламин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Zn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86EDD">
        <w:rPr>
          <w:rFonts w:ascii="Times New Roman" w:hAnsi="Times New Roman" w:cs="Times New Roman"/>
          <w:sz w:val="24"/>
          <w:szCs w:val="24"/>
        </w:rPr>
        <w:t>[Si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86EDD">
        <w:rPr>
          <w:rFonts w:ascii="Times New Roman" w:hAnsi="Times New Roman" w:cs="Times New Roman"/>
          <w:sz w:val="24"/>
          <w:szCs w:val="24"/>
        </w:rPr>
        <w:t>O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686EDD">
        <w:rPr>
          <w:rFonts w:ascii="Times New Roman" w:hAnsi="Times New Roman" w:cs="Times New Roman"/>
          <w:sz w:val="24"/>
          <w:szCs w:val="24"/>
        </w:rPr>
        <w:t>](OH)2 • Н</w:t>
      </w:r>
      <w:r w:rsidRPr="00686ED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86EDD">
        <w:rPr>
          <w:rFonts w:ascii="Times New Roman" w:hAnsi="Times New Roman" w:cs="Times New Roman"/>
          <w:sz w:val="24"/>
          <w:szCs w:val="24"/>
        </w:rPr>
        <w:t>О (53,7). Главные промышленные минералы свинцово-цинковых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руд - галенит и сфалерит.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Руды свинцово-цинковых месторождений всех типов являются комплексными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характеризуются сложным минеральным составом. Помимо двух главных металлов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рудах в том или ином количестве могут присутствовать медь, сурьма, висмут, олово.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Почти во всех случаях цинк в большей или меньшей степени преобладает над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свинцом. Попутные компоненты руд - кадмий, серебро, золото, селен, теллур,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германий, таллий, галлий, индий. В свинцово-цинковых рудах сосредоточено более 80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% мировых запасов кадмия, 40-50 - таллия, 25-30 - германия, 20-25— селена, теллура,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индия, 15-20 - галлия и висмута. Эти руды дают 50 % мировой продукции серебра.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 xml:space="preserve">Свинцово-цинковые руды относятся к богатым при содержании свинца свыше 4 % </w:t>
      </w:r>
      <w:proofErr w:type="gramStart"/>
      <w:r w:rsidRPr="00686EDD">
        <w:rPr>
          <w:rFonts w:ascii="Times New Roman" w:hAnsi="Times New Roman" w:cs="Times New Roman"/>
          <w:sz w:val="24"/>
          <w:szCs w:val="24"/>
        </w:rPr>
        <w:t>или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86EDD">
        <w:rPr>
          <w:rFonts w:ascii="Times New Roman" w:hAnsi="Times New Roman" w:cs="Times New Roman"/>
          <w:sz w:val="24"/>
          <w:szCs w:val="24"/>
        </w:rPr>
        <w:t>суммы</w:t>
      </w:r>
      <w:proofErr w:type="gramEnd"/>
      <w:r w:rsidRPr="00686EDD">
        <w:rPr>
          <w:rFonts w:ascii="Times New Roman" w:hAnsi="Times New Roman" w:cs="Times New Roman"/>
          <w:sz w:val="24"/>
          <w:szCs w:val="24"/>
        </w:rPr>
        <w:t xml:space="preserve"> свинца и цинка свыше 7 %; руды среднего качества содержат свинца 2-4 или 4-7 % суммы свинца и цинка; бедные руды характеризуются содержанием свинца 1,2-2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% или суммы свинца и цинка не ниже 4 %. Технологические свойства свинцово-цинковых руд определяются, в первую очередь, их структурными особенностями,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поскольку крупнозернистые легко обогащаются и разделяются, а для селективной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флотации тонкозернистых руд требуется их очень тонкое измельчение.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 xml:space="preserve">Среди промышленных месторождений свинца и цинка выделяются: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плутоногенные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гидротермальные, месторождения экзогенно-эндогенной серии.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Последние могут быть подразделены на три типа: колчеданно-полиметаллические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месторождения в вулканогенных формациях; колчеданно-полиметаллические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lastRenderedPageBreak/>
        <w:t xml:space="preserve">месторождения в терригенных формациях;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стратиформные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месторождения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карбонатных формациях</w:t>
      </w:r>
    </w:p>
    <w:p w:rsid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ТИПЫ ПРОМЫШЛЕННЫХ МЕСТОРОЖДЕНИЙ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СКАРНОВЫЕ МЕСТОРОЖДЕНИЯ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 xml:space="preserve">Свинцово-цинковые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месторождения приурочены к складчатым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поясам, формировавшимся в поздние стадии развития подвижных зон. Характерной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особенностью месторождений этой группы является связь их с </w:t>
      </w:r>
      <w:proofErr w:type="spellStart"/>
      <w:proofErr w:type="gramStart"/>
      <w:r w:rsidRPr="00686EDD">
        <w:rPr>
          <w:rFonts w:ascii="Times New Roman" w:hAnsi="Times New Roman" w:cs="Times New Roman"/>
          <w:sz w:val="24"/>
          <w:szCs w:val="24"/>
        </w:rPr>
        <w:t>вулкано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-плутоническими</w:t>
      </w:r>
      <w:proofErr w:type="gramEnd"/>
      <w:r w:rsidRPr="00686EDD">
        <w:rPr>
          <w:rFonts w:ascii="Times New Roman" w:hAnsi="Times New Roman" w:cs="Times New Roman"/>
          <w:sz w:val="24"/>
          <w:szCs w:val="24"/>
        </w:rPr>
        <w:t xml:space="preserve"> ассоциациями и формирование в периоды завершения вулканической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деятельности, локализация в пределах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вулкано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-тектонических структур. Рудные тела</w:t>
      </w:r>
      <w:r w:rsidRPr="00686EDD"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ассоциируют с известковыми скарнами, развивающимися в известняках и вдоль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контактов их с терригенными и вулканогенными породами. Они располагаются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удалении от контактов с интрузивами, характеризуются сложной морфологией,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обусловленной особенностями рудоносных контактов, сочетанием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дорудных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тектонических структур.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 xml:space="preserve">Состав скарнов определяется преобладанием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геденбергита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, в меньших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количествах присутствуют гранаты,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волластонит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аксинит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. Руды обычно богатые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сплошные и вкрапленные. Соотношение свинца и цинка близко 1:1. Содержание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свинца колеблется в пределах 6-12, цинка-6-14 %. Содержание меди незначительно,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серебра - 30-300 г/т. Типичные элементы-примеси - железо, кадмий, марганец, олово,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медь, индий, висмут, серебро, сурьма. В процессе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минералообразования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обычно</w:t>
      </w:r>
      <w:r>
        <w:rPr>
          <w:rFonts w:ascii="Times New Roman" w:hAnsi="Times New Roman" w:cs="Times New Roman"/>
          <w:sz w:val="24"/>
          <w:szCs w:val="24"/>
        </w:rPr>
        <w:t>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выделяется несколько стадий: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предрудная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скарновая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, одна или несколько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продуктивных и поздние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безрудные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. Месторождениям свойственна горизонтальная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вертикальная зональность: в верхних частях и </w:t>
      </w:r>
      <w:r>
        <w:rPr>
          <w:rFonts w:ascii="Times New Roman" w:hAnsi="Times New Roman" w:cs="Times New Roman"/>
          <w:sz w:val="24"/>
          <w:szCs w:val="24"/>
        </w:rPr>
        <w:t xml:space="preserve">по периферии развиты галенитов </w:t>
      </w:r>
      <w:r w:rsidRPr="00686EDD">
        <w:rPr>
          <w:rFonts w:ascii="Times New Roman" w:hAnsi="Times New Roman" w:cs="Times New Roman"/>
          <w:sz w:val="24"/>
          <w:szCs w:val="24"/>
        </w:rPr>
        <w:t>руды, с глубиной увеличивается роль сфалерита, а затем преобладает арсенопиритовая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пирротино</w:t>
      </w:r>
      <w:r w:rsidRPr="00686EDD">
        <w:rPr>
          <w:rFonts w:ascii="Times New Roman" w:hAnsi="Times New Roman" w:cs="Times New Roman"/>
          <w:sz w:val="24"/>
          <w:szCs w:val="24"/>
        </w:rPr>
        <w:t>вая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минерализация. Вертикальный размах сульфидного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оруденения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достигает 1000 м.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 xml:space="preserve">К группе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скарновых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относятся также месторождения так называемого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приаргунского типа в юго-восточном Забайкалье. Месторождения располагаются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пределах мезозойского </w:t>
      </w:r>
      <w:proofErr w:type="spellStart"/>
      <w:proofErr w:type="gramStart"/>
      <w:r w:rsidRPr="00686EDD">
        <w:rPr>
          <w:rFonts w:ascii="Times New Roman" w:hAnsi="Times New Roman" w:cs="Times New Roman"/>
          <w:sz w:val="24"/>
          <w:szCs w:val="24"/>
        </w:rPr>
        <w:t>вулкано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-плутонического</w:t>
      </w:r>
      <w:proofErr w:type="gramEnd"/>
      <w:r w:rsidRPr="00686EDD">
        <w:rPr>
          <w:rFonts w:ascii="Times New Roman" w:hAnsi="Times New Roman" w:cs="Times New Roman"/>
          <w:sz w:val="24"/>
          <w:szCs w:val="24"/>
        </w:rPr>
        <w:t xml:space="preserve"> пояса, сформировавшегося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фундаменте Аргунского эпигерцинского массива. Особенность этих </w:t>
      </w:r>
      <w:proofErr w:type="gramStart"/>
      <w:r w:rsidRPr="00686EDD">
        <w:rPr>
          <w:rFonts w:ascii="Times New Roman" w:hAnsi="Times New Roman" w:cs="Times New Roman"/>
          <w:sz w:val="24"/>
          <w:szCs w:val="24"/>
        </w:rPr>
        <w:t>месторождений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86EDD">
        <w:rPr>
          <w:rFonts w:ascii="Times New Roman" w:hAnsi="Times New Roman" w:cs="Times New Roman"/>
          <w:sz w:val="24"/>
          <w:szCs w:val="24"/>
        </w:rPr>
        <w:t>заключается</w:t>
      </w:r>
      <w:proofErr w:type="gramEnd"/>
      <w:r w:rsidRPr="00686EDD">
        <w:rPr>
          <w:rFonts w:ascii="Times New Roman" w:hAnsi="Times New Roman" w:cs="Times New Roman"/>
          <w:sz w:val="24"/>
          <w:szCs w:val="24"/>
        </w:rPr>
        <w:t xml:space="preserve"> в том, что они размещаются преимущественно в фундаменте, сложенном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породами углисто-кремнисто-карбонатной формации, и в меньшей степени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вулканитах позднеюрской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трахириолит-трахиандезитовой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формации. Учитывая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имеющиеся данные о том, что рудные тела локализ</w:t>
      </w:r>
      <w:r>
        <w:rPr>
          <w:rFonts w:ascii="Times New Roman" w:hAnsi="Times New Roman" w:cs="Times New Roman"/>
          <w:sz w:val="24"/>
          <w:szCs w:val="24"/>
        </w:rPr>
        <w:t xml:space="preserve">ованы не только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скарнированны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контактах известняков фундамента и гранитов </w:t>
      </w:r>
      <w:proofErr w:type="spellStart"/>
      <w:proofErr w:type="gramStart"/>
      <w:r w:rsidRPr="00686EDD">
        <w:rPr>
          <w:rFonts w:ascii="Times New Roman" w:hAnsi="Times New Roman" w:cs="Times New Roman"/>
          <w:sz w:val="24"/>
          <w:szCs w:val="24"/>
        </w:rPr>
        <w:t>вулкано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-плутонической</w:t>
      </w:r>
      <w:proofErr w:type="gramEnd"/>
      <w:r w:rsidRPr="00686EDD">
        <w:rPr>
          <w:rFonts w:ascii="Times New Roman" w:hAnsi="Times New Roman" w:cs="Times New Roman"/>
          <w:sz w:val="24"/>
          <w:szCs w:val="24"/>
        </w:rPr>
        <w:t xml:space="preserve"> ассоциации, 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и среди чистых известняков, а также свидетельств</w:t>
      </w:r>
      <w:r>
        <w:rPr>
          <w:rFonts w:ascii="Times New Roman" w:hAnsi="Times New Roman" w:cs="Times New Roman"/>
          <w:sz w:val="24"/>
          <w:szCs w:val="24"/>
        </w:rPr>
        <w:t>а об имевшейся в карбонатных по</w:t>
      </w:r>
      <w:r w:rsidRPr="00686EDD">
        <w:rPr>
          <w:rFonts w:ascii="Times New Roman" w:hAnsi="Times New Roman" w:cs="Times New Roman"/>
          <w:sz w:val="24"/>
          <w:szCs w:val="24"/>
        </w:rPr>
        <w:t xml:space="preserve">родах фундамента минерализации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стратиформного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типа,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Е.Филатов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высказал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предположение о регенерированном характере этих месторождений. </w:t>
      </w:r>
    </w:p>
    <w:p w:rsidR="009D5FB8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месторождения, обычно средние и мелкие по масштабу запасов,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распространены достаточно широко. Они известны в Приморье (Николаевское,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Верхнее и др.), Забайкалье (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Кадаинское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Смирновское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Алгачинское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и др.), Казахстане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(Кызыл-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Эспе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Аскоран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), Средней Азии (Алтын-Топкан,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Кансай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), Швеции (Сала,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Аммаберг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), Югославии (Стари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Трг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), США (Франклин-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Фернас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, Лоуренс), Перу (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Серро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де-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Паско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), Мексике (Эль-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Потоси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), Аргентине (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Агилар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), Китае (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Тембушань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).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ПЛУТОНОГЕННЫЕ ГИДРОТЕРМАЛЬНЫЕ МЕСТОРОЖДЕНИЯ</w:t>
      </w:r>
    </w:p>
    <w:p w:rsid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Месторождения этой группы представлены жильными рудными телами.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некоторых случаях это одиночные жилы, в других - системы трещин, образующие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значительные по площади жильные поля. Месторождения обычно размещаются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складчатых областях, на срединных массивах и в других структурах. Вмещающие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породы весьма разнообразны -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гранитоиды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, известняки, песчано-сланцевые отложения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и др. Морфология рудных тел определяется трещинной структурой. В составе руд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преобладают галенит и сфалерит, в меньших кол</w:t>
      </w:r>
      <w:r>
        <w:rPr>
          <w:rFonts w:ascii="Times New Roman" w:hAnsi="Times New Roman" w:cs="Times New Roman"/>
          <w:sz w:val="24"/>
          <w:szCs w:val="24"/>
        </w:rPr>
        <w:t xml:space="preserve">ичествах содержатся халькопирит, </w:t>
      </w:r>
      <w:r w:rsidRPr="00686EDD">
        <w:rPr>
          <w:rFonts w:ascii="Times New Roman" w:hAnsi="Times New Roman" w:cs="Times New Roman"/>
          <w:sz w:val="24"/>
          <w:szCs w:val="24"/>
        </w:rPr>
        <w:t>пирит, пирротин, иногда блеклые руды, минералы серебра, нерудные - кварц,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карбонаты, барит. Нередко на месторождениях фиксируется вертикальная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зональность, обусловленная преобладанием галенита на верхних горизонтах,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сфалерита, а также пирита и пирротина на нижних.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lastRenderedPageBreak/>
        <w:t>В некоторых случаях установлена связь жильных месторождений с процессами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 xml:space="preserve">вулканизма (Садон,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Згид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), в других - они относятся к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плутоногенным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 образованиям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(месторождения Гарца, Рудных гор и др.).</w:t>
      </w:r>
    </w:p>
    <w:p w:rsidR="00686EDD" w:rsidRP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Масштаб месторождений мелкий, средний, редко крупный. Промышленное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значение этой группы скромное: в них заключено 3 % запасов свинца и 9 % - цинка;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они обеспечивают 4 % добычи.</w:t>
      </w:r>
    </w:p>
    <w:p w:rsidR="00686EDD" w:rsidRDefault="00686EDD" w:rsidP="00686ED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6EDD">
        <w:rPr>
          <w:rFonts w:ascii="Times New Roman" w:hAnsi="Times New Roman" w:cs="Times New Roman"/>
          <w:sz w:val="24"/>
          <w:szCs w:val="24"/>
        </w:rPr>
        <w:t>Жильные месторождения многочисленны. Они распространены на Северном</w:t>
      </w:r>
      <w:r w:rsidR="005D2C7E"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Кавказе (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Садонское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Згидское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Холстинское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), в Средней Азии (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Замбарак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, Тары-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Экан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),</w:t>
      </w:r>
      <w:r w:rsidR="005D2C7E"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в Гарце, Рудных горах, Чешском массиве, в США (</w:t>
      </w:r>
      <w:proofErr w:type="spellStart"/>
      <w:r w:rsidRPr="00686EDD">
        <w:rPr>
          <w:rFonts w:ascii="Times New Roman" w:hAnsi="Times New Roman" w:cs="Times New Roman"/>
          <w:sz w:val="24"/>
          <w:szCs w:val="24"/>
        </w:rPr>
        <w:t>Кер-д'Ален</w:t>
      </w:r>
      <w:proofErr w:type="spellEnd"/>
      <w:r w:rsidRPr="00686EDD">
        <w:rPr>
          <w:rFonts w:ascii="Times New Roman" w:hAnsi="Times New Roman" w:cs="Times New Roman"/>
          <w:sz w:val="24"/>
          <w:szCs w:val="24"/>
        </w:rPr>
        <w:t>), Канаде (Кен-Хилл) и</w:t>
      </w:r>
      <w:r w:rsidR="005D2C7E">
        <w:rPr>
          <w:rFonts w:ascii="Times New Roman" w:hAnsi="Times New Roman" w:cs="Times New Roman"/>
          <w:sz w:val="24"/>
          <w:szCs w:val="24"/>
        </w:rPr>
        <w:t xml:space="preserve"> </w:t>
      </w:r>
      <w:r w:rsidRPr="00686EDD">
        <w:rPr>
          <w:rFonts w:ascii="Times New Roman" w:hAnsi="Times New Roman" w:cs="Times New Roman"/>
          <w:sz w:val="24"/>
          <w:szCs w:val="24"/>
        </w:rPr>
        <w:t>других странах.</w:t>
      </w:r>
    </w:p>
    <w:p w:rsidR="005D2C7E" w:rsidRPr="005D2C7E" w:rsidRDefault="005D2C7E" w:rsidP="005D2C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2C7E">
        <w:rPr>
          <w:rFonts w:ascii="Times New Roman" w:hAnsi="Times New Roman" w:cs="Times New Roman"/>
          <w:sz w:val="24"/>
          <w:szCs w:val="24"/>
        </w:rPr>
        <w:t>МЕСТОРОЖДЕНИЯ ЭКЗОГЕННО-ЭНДОГЕННОЙ СЕРИИ</w:t>
      </w:r>
    </w:p>
    <w:p w:rsidR="005D2C7E" w:rsidRPr="005D2C7E" w:rsidRDefault="005D2C7E" w:rsidP="005D2C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2C7E">
        <w:rPr>
          <w:rFonts w:ascii="Times New Roman" w:hAnsi="Times New Roman" w:cs="Times New Roman"/>
          <w:sz w:val="24"/>
          <w:szCs w:val="24"/>
        </w:rPr>
        <w:t xml:space="preserve">Выделяют три группы, отвечающие промышленным типам: колчеданно-полиметаллические месторождения в вулканогенных формациях; колчеданно-полиметаллические месторождения в терригенных формациях;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стратиформные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месторождения в карбонатных формациях.</w:t>
      </w:r>
    </w:p>
    <w:p w:rsidR="005D2C7E" w:rsidRPr="005D2C7E" w:rsidRDefault="005D2C7E" w:rsidP="005D2C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2C7E">
        <w:rPr>
          <w:rFonts w:ascii="Times New Roman" w:hAnsi="Times New Roman" w:cs="Times New Roman"/>
          <w:sz w:val="24"/>
          <w:szCs w:val="24"/>
        </w:rPr>
        <w:t>Промышленная значимость этих типов весьма существенна: в первых двух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сосредоточено более 60 % подтвержденных запасов, и они обеспечивают более 45 %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добычи свинца и цинка; третий тип содержит почти 30 % запасов и дает почти треть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добычи. Характерная особенность каждой из этих групп месторождений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5D2C7E">
        <w:rPr>
          <w:rFonts w:ascii="Times New Roman" w:hAnsi="Times New Roman" w:cs="Times New Roman"/>
          <w:sz w:val="24"/>
          <w:szCs w:val="24"/>
        </w:rPr>
        <w:t xml:space="preserve"> образование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эволюционных рядов, в которых закономерно меняются соотношения основных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рудообразующих металлов -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, а также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>. Установлено, что это связано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с изменчивостью состава и строения рудоносных формаций. Очевидно, колчеданные,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колчеданно-полиметаллические и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стратиформные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свинцово-цинковые месторождения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образуют единый эволюционный ряд. Смена составов руд месторождений в этом ряду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от серно- и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медноколчеданных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до свинцово-цинковых происходит в соответствии со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сменой состава рудоносных формаций и эволюцией их петрохимических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особенностей. В пределах почти каждого конкретного месторождения присутствуют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руды разного состава, также образующие свой ряд, совпадающий с одной из частей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общего эволюционного ряда. Таким образом, эволюция состава руд обусловлена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только сменой типов месторождений в пределах рудных провинций, но и изменением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состава руд в пределах одного тела. Это можно рассматривать как проявление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принципа онтогенеза и филогенеза: эволюция процесса рудообразования,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реализующаяся на каждом конкретном месторождении в виде последовательно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формирующихся типов руд, отражает в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микромасштабе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общую эволюцию процесса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колчеданообразования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>.</w:t>
      </w:r>
    </w:p>
    <w:p w:rsidR="005D2C7E" w:rsidRPr="005D2C7E" w:rsidRDefault="005D2C7E" w:rsidP="005D2C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2C7E">
        <w:rPr>
          <w:rFonts w:ascii="Times New Roman" w:hAnsi="Times New Roman" w:cs="Times New Roman"/>
          <w:sz w:val="24"/>
          <w:szCs w:val="24"/>
        </w:rPr>
        <w:t>МЕТАЛЛОГЕНИЯ</w:t>
      </w:r>
    </w:p>
    <w:p w:rsidR="005D2C7E" w:rsidRPr="005D2C7E" w:rsidRDefault="005D2C7E" w:rsidP="005D2C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2C7E">
        <w:rPr>
          <w:rFonts w:ascii="Times New Roman" w:hAnsi="Times New Roman" w:cs="Times New Roman"/>
          <w:sz w:val="24"/>
          <w:szCs w:val="24"/>
        </w:rPr>
        <w:t>Основная масса промышленных концентраций свинца и цинка так или иначе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связана с процессами вулканизма. При этом в подавляющем большинстве случаев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источниками металлов служили магматические очаги, возникающие в процессе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дифференциации базальтовой магмы. Цинк, и в особенности свинец, в отличие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меди обнаруживают отчетливую связь с наиболее кислыми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дифференциатами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>. Одним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из условий возникновения магматических очагов, специализированных на цинк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свинец, является наличие достаточно развитой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сиалической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коры, что подтверждается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отчетливо проявленной корреляцией между относительным количеством свинца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рудах и мощностью коры, на которой развиваются рудоносные формации.</w:t>
      </w:r>
    </w:p>
    <w:p w:rsidR="005D2C7E" w:rsidRPr="005D2C7E" w:rsidRDefault="005D2C7E" w:rsidP="005D2C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2C7E">
        <w:rPr>
          <w:rFonts w:ascii="Times New Roman" w:hAnsi="Times New Roman" w:cs="Times New Roman"/>
          <w:sz w:val="24"/>
          <w:szCs w:val="24"/>
        </w:rPr>
        <w:t xml:space="preserve">С интрузивным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магматизмом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кислого и умеренно кислого состава связано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относительно небольшое количество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скарновых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плутоногенных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гидротермальных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месторождений.</w:t>
      </w:r>
    </w:p>
    <w:p w:rsidR="005D2C7E" w:rsidRPr="005D2C7E" w:rsidRDefault="005D2C7E" w:rsidP="005D2C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2C7E">
        <w:rPr>
          <w:rFonts w:ascii="Times New Roman" w:hAnsi="Times New Roman" w:cs="Times New Roman"/>
          <w:sz w:val="24"/>
          <w:szCs w:val="24"/>
        </w:rPr>
        <w:t>На ранних стадиях геосинклинального развития полиметаллические колчеданные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месторождения образуются в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островодужных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формациях палеовулканических зон,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заложенных на коре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сиалического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типа. В более поздние этапы, а также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активизации платформ и складчатых областей в пределах внутриконтинентальных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рифтовых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зон создаются наиболее благоприятные условия и обстановки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формирования </w:t>
      </w:r>
      <w:r w:rsidRPr="005D2C7E">
        <w:rPr>
          <w:rFonts w:ascii="Times New Roman" w:hAnsi="Times New Roman" w:cs="Times New Roman"/>
          <w:sz w:val="24"/>
          <w:szCs w:val="24"/>
        </w:rPr>
        <w:lastRenderedPageBreak/>
        <w:t xml:space="preserve">многочисленных крупных месторождений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>, связанных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вулканогенно-терригенными и карбонатными формациями. В породах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андезитриолитовых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формаций вулканических поясов формируются вулканогенные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гидротермальные и связанные с вулканизмом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месторождения. В этих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условиях образуются также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месторождения в экзоконтактовых зонах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гранитоидных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интрузий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плутоногенные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гидротермальные месторождения.</w:t>
      </w:r>
    </w:p>
    <w:p w:rsidR="005D2C7E" w:rsidRPr="005D2C7E" w:rsidRDefault="005D2C7E" w:rsidP="005D2C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2C7E">
        <w:rPr>
          <w:rFonts w:ascii="Times New Roman" w:hAnsi="Times New Roman" w:cs="Times New Roman"/>
          <w:sz w:val="24"/>
          <w:szCs w:val="24"/>
        </w:rPr>
        <w:t>Свинцово-цинковые месторождения формировались от раннего протерозоя 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кайнозоя включительно. Крупных планетарных эпох накопления свинца и цинка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истории развития земной коры не отмечается, а эволюция генетических типов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проявлена достаточно отчетливо и выражается в следующем. Протерозойская эпоха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характеризовалась почти исключительно колчеданно-полиметаллическим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оруденением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>, кстати, она была и наиболее продуктивной на свинец и цинк (37 %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запасов). В последующем роль колчеданно-полиметаллических месторождений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заметно уменьшилась до совершенно несущественной в альпийскую эпоху.</w:t>
      </w:r>
    </w:p>
    <w:p w:rsidR="005D2C7E" w:rsidRPr="005D2C7E" w:rsidRDefault="005D2C7E" w:rsidP="005D2C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D2C7E">
        <w:rPr>
          <w:rFonts w:ascii="Times New Roman" w:hAnsi="Times New Roman" w:cs="Times New Roman"/>
          <w:sz w:val="24"/>
          <w:szCs w:val="24"/>
        </w:rPr>
        <w:t>Стратиформные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месторождения формировались в течение всей геологической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истории, но максимум запасов приходится на каледонскую эпоху. Свинцово-цинковые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 xml:space="preserve">жильные и </w:t>
      </w:r>
      <w:proofErr w:type="spellStart"/>
      <w:r w:rsidRPr="005D2C7E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5D2C7E">
        <w:rPr>
          <w:rFonts w:ascii="Times New Roman" w:hAnsi="Times New Roman" w:cs="Times New Roman"/>
          <w:sz w:val="24"/>
          <w:szCs w:val="24"/>
        </w:rPr>
        <w:t xml:space="preserve"> месторождения относятся к числу более молодых; в эпоху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протерозоя они неизвестны, но, начиная с каледонской, их количество резко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возрастает, достигая максимума в альпийскую эпоху.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Формирование рудных залежей происходило на куполообразных поднятиях 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2C7E">
        <w:rPr>
          <w:rFonts w:ascii="Times New Roman" w:hAnsi="Times New Roman" w:cs="Times New Roman"/>
          <w:sz w:val="24"/>
          <w:szCs w:val="24"/>
        </w:rPr>
        <w:t>депрессионных структурах.</w:t>
      </w:r>
      <w:bookmarkStart w:id="0" w:name="_GoBack"/>
      <w:bookmarkEnd w:id="0"/>
    </w:p>
    <w:sectPr w:rsidR="005D2C7E" w:rsidRPr="005D2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D20"/>
    <w:rsid w:val="000002D9"/>
    <w:rsid w:val="00000544"/>
    <w:rsid w:val="00001D63"/>
    <w:rsid w:val="00001DD7"/>
    <w:rsid w:val="000021B5"/>
    <w:rsid w:val="00002B91"/>
    <w:rsid w:val="00003312"/>
    <w:rsid w:val="00003704"/>
    <w:rsid w:val="00003848"/>
    <w:rsid w:val="0000493B"/>
    <w:rsid w:val="00004B99"/>
    <w:rsid w:val="00004FBC"/>
    <w:rsid w:val="0000602B"/>
    <w:rsid w:val="0000632E"/>
    <w:rsid w:val="00007E22"/>
    <w:rsid w:val="00010B3D"/>
    <w:rsid w:val="0001104C"/>
    <w:rsid w:val="000111AA"/>
    <w:rsid w:val="000116E2"/>
    <w:rsid w:val="00012FF1"/>
    <w:rsid w:val="00013319"/>
    <w:rsid w:val="000136E7"/>
    <w:rsid w:val="00013B82"/>
    <w:rsid w:val="00014A72"/>
    <w:rsid w:val="00014C2C"/>
    <w:rsid w:val="00014D40"/>
    <w:rsid w:val="00016183"/>
    <w:rsid w:val="0001661C"/>
    <w:rsid w:val="00017977"/>
    <w:rsid w:val="00017CC9"/>
    <w:rsid w:val="000207B4"/>
    <w:rsid w:val="00020D20"/>
    <w:rsid w:val="000212DA"/>
    <w:rsid w:val="00021A47"/>
    <w:rsid w:val="00022B61"/>
    <w:rsid w:val="000231F6"/>
    <w:rsid w:val="00027936"/>
    <w:rsid w:val="00027AD9"/>
    <w:rsid w:val="00031674"/>
    <w:rsid w:val="000351BF"/>
    <w:rsid w:val="0003597F"/>
    <w:rsid w:val="00035E6F"/>
    <w:rsid w:val="0003601A"/>
    <w:rsid w:val="0003708B"/>
    <w:rsid w:val="00037A43"/>
    <w:rsid w:val="00040002"/>
    <w:rsid w:val="00040558"/>
    <w:rsid w:val="00041B8B"/>
    <w:rsid w:val="00041F7C"/>
    <w:rsid w:val="000426E1"/>
    <w:rsid w:val="00042CDC"/>
    <w:rsid w:val="000439B6"/>
    <w:rsid w:val="00043DDE"/>
    <w:rsid w:val="00044424"/>
    <w:rsid w:val="00045365"/>
    <w:rsid w:val="000455F4"/>
    <w:rsid w:val="0004599F"/>
    <w:rsid w:val="00046D0A"/>
    <w:rsid w:val="00046D4F"/>
    <w:rsid w:val="00051C33"/>
    <w:rsid w:val="00051E82"/>
    <w:rsid w:val="000536F2"/>
    <w:rsid w:val="00053DE1"/>
    <w:rsid w:val="000574F7"/>
    <w:rsid w:val="00057949"/>
    <w:rsid w:val="000603DD"/>
    <w:rsid w:val="000605A1"/>
    <w:rsid w:val="00062286"/>
    <w:rsid w:val="000629E0"/>
    <w:rsid w:val="0006390B"/>
    <w:rsid w:val="00064A11"/>
    <w:rsid w:val="00064D67"/>
    <w:rsid w:val="00065A09"/>
    <w:rsid w:val="00065BC6"/>
    <w:rsid w:val="00065C71"/>
    <w:rsid w:val="00067BA6"/>
    <w:rsid w:val="0007009A"/>
    <w:rsid w:val="000701A7"/>
    <w:rsid w:val="00071A4F"/>
    <w:rsid w:val="0007202B"/>
    <w:rsid w:val="00072264"/>
    <w:rsid w:val="0007416E"/>
    <w:rsid w:val="00074769"/>
    <w:rsid w:val="00074E2C"/>
    <w:rsid w:val="00075780"/>
    <w:rsid w:val="000760DC"/>
    <w:rsid w:val="000773DA"/>
    <w:rsid w:val="00081B87"/>
    <w:rsid w:val="000837A2"/>
    <w:rsid w:val="00084227"/>
    <w:rsid w:val="00084F5C"/>
    <w:rsid w:val="00085688"/>
    <w:rsid w:val="00085C77"/>
    <w:rsid w:val="00086C2F"/>
    <w:rsid w:val="000906CD"/>
    <w:rsid w:val="00091079"/>
    <w:rsid w:val="000919B4"/>
    <w:rsid w:val="00092722"/>
    <w:rsid w:val="00093157"/>
    <w:rsid w:val="00094D0C"/>
    <w:rsid w:val="0009636A"/>
    <w:rsid w:val="00097250"/>
    <w:rsid w:val="000A020A"/>
    <w:rsid w:val="000A0842"/>
    <w:rsid w:val="000A11C4"/>
    <w:rsid w:val="000A1CE8"/>
    <w:rsid w:val="000A2649"/>
    <w:rsid w:val="000A29FB"/>
    <w:rsid w:val="000A2A30"/>
    <w:rsid w:val="000A2A78"/>
    <w:rsid w:val="000A3A7E"/>
    <w:rsid w:val="000A4395"/>
    <w:rsid w:val="000A4909"/>
    <w:rsid w:val="000A53B0"/>
    <w:rsid w:val="000A6A9E"/>
    <w:rsid w:val="000A7567"/>
    <w:rsid w:val="000A7CB5"/>
    <w:rsid w:val="000B0003"/>
    <w:rsid w:val="000B0E0F"/>
    <w:rsid w:val="000B0F16"/>
    <w:rsid w:val="000B1C85"/>
    <w:rsid w:val="000B270F"/>
    <w:rsid w:val="000B2CA2"/>
    <w:rsid w:val="000B3D44"/>
    <w:rsid w:val="000B3E16"/>
    <w:rsid w:val="000B4338"/>
    <w:rsid w:val="000B550F"/>
    <w:rsid w:val="000B556A"/>
    <w:rsid w:val="000B5C76"/>
    <w:rsid w:val="000B6AF9"/>
    <w:rsid w:val="000B77BE"/>
    <w:rsid w:val="000C0C01"/>
    <w:rsid w:val="000C0ED2"/>
    <w:rsid w:val="000C119D"/>
    <w:rsid w:val="000C1BD1"/>
    <w:rsid w:val="000C3A66"/>
    <w:rsid w:val="000C65A7"/>
    <w:rsid w:val="000D056E"/>
    <w:rsid w:val="000D1302"/>
    <w:rsid w:val="000D22AE"/>
    <w:rsid w:val="000D710F"/>
    <w:rsid w:val="000D73C2"/>
    <w:rsid w:val="000E2178"/>
    <w:rsid w:val="000E2D9B"/>
    <w:rsid w:val="000E2FBE"/>
    <w:rsid w:val="000E3143"/>
    <w:rsid w:val="000E451C"/>
    <w:rsid w:val="000E4B4A"/>
    <w:rsid w:val="000E53EB"/>
    <w:rsid w:val="000E6AB1"/>
    <w:rsid w:val="000E6DEE"/>
    <w:rsid w:val="000F01C6"/>
    <w:rsid w:val="000F2459"/>
    <w:rsid w:val="000F2CC9"/>
    <w:rsid w:val="000F4173"/>
    <w:rsid w:val="00100C9B"/>
    <w:rsid w:val="001021D9"/>
    <w:rsid w:val="00104E66"/>
    <w:rsid w:val="0010573A"/>
    <w:rsid w:val="00107A90"/>
    <w:rsid w:val="001104FD"/>
    <w:rsid w:val="00110A93"/>
    <w:rsid w:val="00112610"/>
    <w:rsid w:val="00112673"/>
    <w:rsid w:val="001128BF"/>
    <w:rsid w:val="0011473C"/>
    <w:rsid w:val="0011538E"/>
    <w:rsid w:val="001154C2"/>
    <w:rsid w:val="00115C06"/>
    <w:rsid w:val="001176D3"/>
    <w:rsid w:val="0011781A"/>
    <w:rsid w:val="0012151E"/>
    <w:rsid w:val="00122F7B"/>
    <w:rsid w:val="001240D3"/>
    <w:rsid w:val="0012490B"/>
    <w:rsid w:val="00124D9B"/>
    <w:rsid w:val="001259DE"/>
    <w:rsid w:val="0012694B"/>
    <w:rsid w:val="00126B8E"/>
    <w:rsid w:val="00127B19"/>
    <w:rsid w:val="00130057"/>
    <w:rsid w:val="001306D4"/>
    <w:rsid w:val="00131C7E"/>
    <w:rsid w:val="001334A1"/>
    <w:rsid w:val="00133CF3"/>
    <w:rsid w:val="0013446F"/>
    <w:rsid w:val="00135CE3"/>
    <w:rsid w:val="001364DA"/>
    <w:rsid w:val="001367B7"/>
    <w:rsid w:val="00137205"/>
    <w:rsid w:val="001377A4"/>
    <w:rsid w:val="0014001C"/>
    <w:rsid w:val="001404B2"/>
    <w:rsid w:val="001410B2"/>
    <w:rsid w:val="00141604"/>
    <w:rsid w:val="00141B74"/>
    <w:rsid w:val="001422F1"/>
    <w:rsid w:val="00142567"/>
    <w:rsid w:val="00144843"/>
    <w:rsid w:val="0014618B"/>
    <w:rsid w:val="00146ACF"/>
    <w:rsid w:val="0015167E"/>
    <w:rsid w:val="00151760"/>
    <w:rsid w:val="001529DA"/>
    <w:rsid w:val="00156015"/>
    <w:rsid w:val="00160AB4"/>
    <w:rsid w:val="00160CB4"/>
    <w:rsid w:val="001611BF"/>
    <w:rsid w:val="0016156D"/>
    <w:rsid w:val="00161967"/>
    <w:rsid w:val="00162B6F"/>
    <w:rsid w:val="00162D37"/>
    <w:rsid w:val="00163DDD"/>
    <w:rsid w:val="00164012"/>
    <w:rsid w:val="001661D5"/>
    <w:rsid w:val="0016761A"/>
    <w:rsid w:val="00167FCD"/>
    <w:rsid w:val="0017008D"/>
    <w:rsid w:val="001710B3"/>
    <w:rsid w:val="001717A3"/>
    <w:rsid w:val="001718DC"/>
    <w:rsid w:val="0017520A"/>
    <w:rsid w:val="001760E6"/>
    <w:rsid w:val="001765C0"/>
    <w:rsid w:val="00176C30"/>
    <w:rsid w:val="00180B0A"/>
    <w:rsid w:val="00180F9E"/>
    <w:rsid w:val="00181011"/>
    <w:rsid w:val="00184CAE"/>
    <w:rsid w:val="00184F6B"/>
    <w:rsid w:val="00186209"/>
    <w:rsid w:val="00187397"/>
    <w:rsid w:val="00187762"/>
    <w:rsid w:val="00190DEE"/>
    <w:rsid w:val="00190F30"/>
    <w:rsid w:val="00191D46"/>
    <w:rsid w:val="00192979"/>
    <w:rsid w:val="00193629"/>
    <w:rsid w:val="00194510"/>
    <w:rsid w:val="001A1643"/>
    <w:rsid w:val="001A199E"/>
    <w:rsid w:val="001A2DF0"/>
    <w:rsid w:val="001A5001"/>
    <w:rsid w:val="001A5C19"/>
    <w:rsid w:val="001B0E99"/>
    <w:rsid w:val="001B16E8"/>
    <w:rsid w:val="001B1951"/>
    <w:rsid w:val="001B2AD0"/>
    <w:rsid w:val="001B3FC2"/>
    <w:rsid w:val="001B4747"/>
    <w:rsid w:val="001B4C2A"/>
    <w:rsid w:val="001B50C1"/>
    <w:rsid w:val="001B576B"/>
    <w:rsid w:val="001B6D30"/>
    <w:rsid w:val="001C0306"/>
    <w:rsid w:val="001C0694"/>
    <w:rsid w:val="001C090A"/>
    <w:rsid w:val="001C091B"/>
    <w:rsid w:val="001C2D1D"/>
    <w:rsid w:val="001C3585"/>
    <w:rsid w:val="001C41F8"/>
    <w:rsid w:val="001C4E6A"/>
    <w:rsid w:val="001C5770"/>
    <w:rsid w:val="001C60E1"/>
    <w:rsid w:val="001D0444"/>
    <w:rsid w:val="001D0CA1"/>
    <w:rsid w:val="001D12F8"/>
    <w:rsid w:val="001D2738"/>
    <w:rsid w:val="001D32E1"/>
    <w:rsid w:val="001D3DD4"/>
    <w:rsid w:val="001D508E"/>
    <w:rsid w:val="001D549B"/>
    <w:rsid w:val="001D5554"/>
    <w:rsid w:val="001D5B5A"/>
    <w:rsid w:val="001D6B86"/>
    <w:rsid w:val="001D7131"/>
    <w:rsid w:val="001E003E"/>
    <w:rsid w:val="001E064D"/>
    <w:rsid w:val="001E0CAB"/>
    <w:rsid w:val="001E268E"/>
    <w:rsid w:val="001E2C02"/>
    <w:rsid w:val="001E3C3D"/>
    <w:rsid w:val="001E3ECD"/>
    <w:rsid w:val="001E5CA4"/>
    <w:rsid w:val="001E731C"/>
    <w:rsid w:val="001E7F11"/>
    <w:rsid w:val="001F0911"/>
    <w:rsid w:val="001F0F0F"/>
    <w:rsid w:val="001F2210"/>
    <w:rsid w:val="001F32B9"/>
    <w:rsid w:val="001F4686"/>
    <w:rsid w:val="001F59D7"/>
    <w:rsid w:val="001F6582"/>
    <w:rsid w:val="001F6B55"/>
    <w:rsid w:val="001F6D3B"/>
    <w:rsid w:val="001F7923"/>
    <w:rsid w:val="002011AC"/>
    <w:rsid w:val="0020131D"/>
    <w:rsid w:val="00201CF7"/>
    <w:rsid w:val="0020286C"/>
    <w:rsid w:val="00202AE7"/>
    <w:rsid w:val="00202E28"/>
    <w:rsid w:val="00203FB1"/>
    <w:rsid w:val="00206092"/>
    <w:rsid w:val="002069BF"/>
    <w:rsid w:val="00207815"/>
    <w:rsid w:val="00207ACA"/>
    <w:rsid w:val="00207F01"/>
    <w:rsid w:val="00207F50"/>
    <w:rsid w:val="00212EDA"/>
    <w:rsid w:val="0021332B"/>
    <w:rsid w:val="002133D8"/>
    <w:rsid w:val="00215654"/>
    <w:rsid w:val="0021665C"/>
    <w:rsid w:val="00220F4C"/>
    <w:rsid w:val="00221983"/>
    <w:rsid w:val="002228F0"/>
    <w:rsid w:val="00223162"/>
    <w:rsid w:val="00223C6E"/>
    <w:rsid w:val="00223CDE"/>
    <w:rsid w:val="00224463"/>
    <w:rsid w:val="002253BA"/>
    <w:rsid w:val="00226189"/>
    <w:rsid w:val="00230057"/>
    <w:rsid w:val="002306AF"/>
    <w:rsid w:val="00230817"/>
    <w:rsid w:val="00231CCE"/>
    <w:rsid w:val="00232263"/>
    <w:rsid w:val="00232CE9"/>
    <w:rsid w:val="00232E26"/>
    <w:rsid w:val="00233650"/>
    <w:rsid w:val="00234B3B"/>
    <w:rsid w:val="00234BA4"/>
    <w:rsid w:val="0023566E"/>
    <w:rsid w:val="00235944"/>
    <w:rsid w:val="002378D3"/>
    <w:rsid w:val="00237F7D"/>
    <w:rsid w:val="002417B0"/>
    <w:rsid w:val="00242483"/>
    <w:rsid w:val="002426DF"/>
    <w:rsid w:val="00242C33"/>
    <w:rsid w:val="0024503F"/>
    <w:rsid w:val="00245260"/>
    <w:rsid w:val="002471A2"/>
    <w:rsid w:val="002517A9"/>
    <w:rsid w:val="0025188B"/>
    <w:rsid w:val="00251A87"/>
    <w:rsid w:val="00251E60"/>
    <w:rsid w:val="00252389"/>
    <w:rsid w:val="00255D1C"/>
    <w:rsid w:val="00255E03"/>
    <w:rsid w:val="00256E8B"/>
    <w:rsid w:val="00262BD2"/>
    <w:rsid w:val="00263A17"/>
    <w:rsid w:val="00263E73"/>
    <w:rsid w:val="002642A6"/>
    <w:rsid w:val="002649F8"/>
    <w:rsid w:val="00264E4F"/>
    <w:rsid w:val="00265EEB"/>
    <w:rsid w:val="00266F58"/>
    <w:rsid w:val="00266F8C"/>
    <w:rsid w:val="0026711C"/>
    <w:rsid w:val="00267925"/>
    <w:rsid w:val="00271E47"/>
    <w:rsid w:val="002723BE"/>
    <w:rsid w:val="002727BB"/>
    <w:rsid w:val="00274400"/>
    <w:rsid w:val="0027617D"/>
    <w:rsid w:val="00277C14"/>
    <w:rsid w:val="002814B1"/>
    <w:rsid w:val="00281560"/>
    <w:rsid w:val="002828FB"/>
    <w:rsid w:val="00283AEF"/>
    <w:rsid w:val="00283B8C"/>
    <w:rsid w:val="00285054"/>
    <w:rsid w:val="0028593B"/>
    <w:rsid w:val="002876EE"/>
    <w:rsid w:val="00291782"/>
    <w:rsid w:val="00291848"/>
    <w:rsid w:val="00292FF0"/>
    <w:rsid w:val="002932BA"/>
    <w:rsid w:val="00295308"/>
    <w:rsid w:val="002968F5"/>
    <w:rsid w:val="00297017"/>
    <w:rsid w:val="002977C1"/>
    <w:rsid w:val="002A0ADC"/>
    <w:rsid w:val="002A17B1"/>
    <w:rsid w:val="002A1C1B"/>
    <w:rsid w:val="002A1CD4"/>
    <w:rsid w:val="002A41FD"/>
    <w:rsid w:val="002A62C9"/>
    <w:rsid w:val="002A6D29"/>
    <w:rsid w:val="002A6D8C"/>
    <w:rsid w:val="002B020F"/>
    <w:rsid w:val="002B05B8"/>
    <w:rsid w:val="002B19E3"/>
    <w:rsid w:val="002B1A5F"/>
    <w:rsid w:val="002B1B51"/>
    <w:rsid w:val="002B3ED3"/>
    <w:rsid w:val="002B3FA2"/>
    <w:rsid w:val="002B5118"/>
    <w:rsid w:val="002B5432"/>
    <w:rsid w:val="002B7F21"/>
    <w:rsid w:val="002C01C6"/>
    <w:rsid w:val="002C119B"/>
    <w:rsid w:val="002C1464"/>
    <w:rsid w:val="002C15CD"/>
    <w:rsid w:val="002C16A7"/>
    <w:rsid w:val="002C2ADE"/>
    <w:rsid w:val="002C37FE"/>
    <w:rsid w:val="002C45F1"/>
    <w:rsid w:val="002C5996"/>
    <w:rsid w:val="002C5E6D"/>
    <w:rsid w:val="002D0207"/>
    <w:rsid w:val="002D0D69"/>
    <w:rsid w:val="002D1BF8"/>
    <w:rsid w:val="002D2313"/>
    <w:rsid w:val="002D260E"/>
    <w:rsid w:val="002D7449"/>
    <w:rsid w:val="002D7773"/>
    <w:rsid w:val="002D7ADE"/>
    <w:rsid w:val="002E002F"/>
    <w:rsid w:val="002E09E0"/>
    <w:rsid w:val="002E1FE3"/>
    <w:rsid w:val="002E2300"/>
    <w:rsid w:val="002E2326"/>
    <w:rsid w:val="002E252B"/>
    <w:rsid w:val="002E3F19"/>
    <w:rsid w:val="002E449D"/>
    <w:rsid w:val="002E4664"/>
    <w:rsid w:val="002E4946"/>
    <w:rsid w:val="002E51B2"/>
    <w:rsid w:val="002E5FA6"/>
    <w:rsid w:val="002E605D"/>
    <w:rsid w:val="002E6B3C"/>
    <w:rsid w:val="002E7587"/>
    <w:rsid w:val="002E7B21"/>
    <w:rsid w:val="002F2370"/>
    <w:rsid w:val="002F292A"/>
    <w:rsid w:val="002F3D40"/>
    <w:rsid w:val="002F654A"/>
    <w:rsid w:val="002F732D"/>
    <w:rsid w:val="002F7DB5"/>
    <w:rsid w:val="00300121"/>
    <w:rsid w:val="0030151B"/>
    <w:rsid w:val="003017E5"/>
    <w:rsid w:val="00303F36"/>
    <w:rsid w:val="00304FB4"/>
    <w:rsid w:val="003068E6"/>
    <w:rsid w:val="00306AA5"/>
    <w:rsid w:val="00307557"/>
    <w:rsid w:val="00307C99"/>
    <w:rsid w:val="00307CB2"/>
    <w:rsid w:val="0031077B"/>
    <w:rsid w:val="00311F6C"/>
    <w:rsid w:val="003120A3"/>
    <w:rsid w:val="003129BD"/>
    <w:rsid w:val="003135AB"/>
    <w:rsid w:val="0031683B"/>
    <w:rsid w:val="00316F6E"/>
    <w:rsid w:val="00323BB5"/>
    <w:rsid w:val="00323D3D"/>
    <w:rsid w:val="00326958"/>
    <w:rsid w:val="003269D7"/>
    <w:rsid w:val="00331951"/>
    <w:rsid w:val="00332781"/>
    <w:rsid w:val="0033285F"/>
    <w:rsid w:val="00333DC4"/>
    <w:rsid w:val="00333FFF"/>
    <w:rsid w:val="0033432B"/>
    <w:rsid w:val="003343B8"/>
    <w:rsid w:val="00335829"/>
    <w:rsid w:val="003360B2"/>
    <w:rsid w:val="00336FE5"/>
    <w:rsid w:val="0033758F"/>
    <w:rsid w:val="003376B2"/>
    <w:rsid w:val="003376D3"/>
    <w:rsid w:val="00341683"/>
    <w:rsid w:val="0034243C"/>
    <w:rsid w:val="0034278F"/>
    <w:rsid w:val="00342C3F"/>
    <w:rsid w:val="00342FD4"/>
    <w:rsid w:val="00343E55"/>
    <w:rsid w:val="003449B8"/>
    <w:rsid w:val="00345BA0"/>
    <w:rsid w:val="003466C3"/>
    <w:rsid w:val="00347413"/>
    <w:rsid w:val="0034776A"/>
    <w:rsid w:val="00354A53"/>
    <w:rsid w:val="003562E0"/>
    <w:rsid w:val="00356963"/>
    <w:rsid w:val="0036006F"/>
    <w:rsid w:val="00360AB4"/>
    <w:rsid w:val="00362696"/>
    <w:rsid w:val="00364C3D"/>
    <w:rsid w:val="00365992"/>
    <w:rsid w:val="00366DFB"/>
    <w:rsid w:val="003702BF"/>
    <w:rsid w:val="00370B39"/>
    <w:rsid w:val="00370DBF"/>
    <w:rsid w:val="003716BF"/>
    <w:rsid w:val="00371833"/>
    <w:rsid w:val="00371890"/>
    <w:rsid w:val="0037195A"/>
    <w:rsid w:val="00372FA7"/>
    <w:rsid w:val="0037304E"/>
    <w:rsid w:val="00375AF3"/>
    <w:rsid w:val="00376F72"/>
    <w:rsid w:val="00380417"/>
    <w:rsid w:val="00380882"/>
    <w:rsid w:val="00381202"/>
    <w:rsid w:val="00381298"/>
    <w:rsid w:val="003812CE"/>
    <w:rsid w:val="00381579"/>
    <w:rsid w:val="00381FC3"/>
    <w:rsid w:val="00383D07"/>
    <w:rsid w:val="0038423F"/>
    <w:rsid w:val="003845A7"/>
    <w:rsid w:val="00390FE1"/>
    <w:rsid w:val="00390FF4"/>
    <w:rsid w:val="003922B8"/>
    <w:rsid w:val="0039295F"/>
    <w:rsid w:val="00393A01"/>
    <w:rsid w:val="00394868"/>
    <w:rsid w:val="00395205"/>
    <w:rsid w:val="00395BB4"/>
    <w:rsid w:val="00397C0E"/>
    <w:rsid w:val="00397E46"/>
    <w:rsid w:val="003A09C3"/>
    <w:rsid w:val="003A1139"/>
    <w:rsid w:val="003A1E3E"/>
    <w:rsid w:val="003A2431"/>
    <w:rsid w:val="003A2C63"/>
    <w:rsid w:val="003A4E77"/>
    <w:rsid w:val="003A5BC9"/>
    <w:rsid w:val="003A6817"/>
    <w:rsid w:val="003A704F"/>
    <w:rsid w:val="003A783A"/>
    <w:rsid w:val="003A7DC7"/>
    <w:rsid w:val="003B256D"/>
    <w:rsid w:val="003B3155"/>
    <w:rsid w:val="003B4193"/>
    <w:rsid w:val="003B5561"/>
    <w:rsid w:val="003B618B"/>
    <w:rsid w:val="003B6D3A"/>
    <w:rsid w:val="003B75CE"/>
    <w:rsid w:val="003B7EA6"/>
    <w:rsid w:val="003C03A4"/>
    <w:rsid w:val="003C0F1C"/>
    <w:rsid w:val="003C1324"/>
    <w:rsid w:val="003C1595"/>
    <w:rsid w:val="003C1DB9"/>
    <w:rsid w:val="003C395A"/>
    <w:rsid w:val="003C3A2B"/>
    <w:rsid w:val="003C3D6F"/>
    <w:rsid w:val="003C496D"/>
    <w:rsid w:val="003C598C"/>
    <w:rsid w:val="003C73C3"/>
    <w:rsid w:val="003D08A6"/>
    <w:rsid w:val="003D1034"/>
    <w:rsid w:val="003D1C3D"/>
    <w:rsid w:val="003D3BB5"/>
    <w:rsid w:val="003D4203"/>
    <w:rsid w:val="003D5181"/>
    <w:rsid w:val="003D51B3"/>
    <w:rsid w:val="003D5518"/>
    <w:rsid w:val="003D61FC"/>
    <w:rsid w:val="003D7117"/>
    <w:rsid w:val="003D7733"/>
    <w:rsid w:val="003E05D0"/>
    <w:rsid w:val="003E0BDF"/>
    <w:rsid w:val="003E1280"/>
    <w:rsid w:val="003E16A7"/>
    <w:rsid w:val="003E2205"/>
    <w:rsid w:val="003E232B"/>
    <w:rsid w:val="003E24D0"/>
    <w:rsid w:val="003E2A92"/>
    <w:rsid w:val="003E2B76"/>
    <w:rsid w:val="003E3543"/>
    <w:rsid w:val="003E51DC"/>
    <w:rsid w:val="003E60FF"/>
    <w:rsid w:val="003E7D52"/>
    <w:rsid w:val="003E7DD7"/>
    <w:rsid w:val="003F016A"/>
    <w:rsid w:val="003F04B1"/>
    <w:rsid w:val="003F07A5"/>
    <w:rsid w:val="003F1485"/>
    <w:rsid w:val="003F3AB2"/>
    <w:rsid w:val="003F460D"/>
    <w:rsid w:val="003F4CB3"/>
    <w:rsid w:val="003F4E1B"/>
    <w:rsid w:val="003F543E"/>
    <w:rsid w:val="003F5461"/>
    <w:rsid w:val="003F55EA"/>
    <w:rsid w:val="003F56A5"/>
    <w:rsid w:val="003F63B1"/>
    <w:rsid w:val="003F774D"/>
    <w:rsid w:val="003F7998"/>
    <w:rsid w:val="003F7C4B"/>
    <w:rsid w:val="00401643"/>
    <w:rsid w:val="00402DFC"/>
    <w:rsid w:val="00403066"/>
    <w:rsid w:val="00403256"/>
    <w:rsid w:val="00404427"/>
    <w:rsid w:val="00404E98"/>
    <w:rsid w:val="00405BDB"/>
    <w:rsid w:val="00405C68"/>
    <w:rsid w:val="00405CE7"/>
    <w:rsid w:val="00406781"/>
    <w:rsid w:val="00406F47"/>
    <w:rsid w:val="0040741F"/>
    <w:rsid w:val="00407A7B"/>
    <w:rsid w:val="00407AAC"/>
    <w:rsid w:val="00411247"/>
    <w:rsid w:val="0041173D"/>
    <w:rsid w:val="004123AB"/>
    <w:rsid w:val="0041259C"/>
    <w:rsid w:val="00415447"/>
    <w:rsid w:val="00416918"/>
    <w:rsid w:val="00416BD3"/>
    <w:rsid w:val="0041748C"/>
    <w:rsid w:val="0041780E"/>
    <w:rsid w:val="004204DF"/>
    <w:rsid w:val="0042063A"/>
    <w:rsid w:val="0042070A"/>
    <w:rsid w:val="00420DCF"/>
    <w:rsid w:val="00421A20"/>
    <w:rsid w:val="00422058"/>
    <w:rsid w:val="00424C3E"/>
    <w:rsid w:val="004276FE"/>
    <w:rsid w:val="00427F3E"/>
    <w:rsid w:val="00430008"/>
    <w:rsid w:val="0043085B"/>
    <w:rsid w:val="00431C5F"/>
    <w:rsid w:val="00431EDB"/>
    <w:rsid w:val="00432D0A"/>
    <w:rsid w:val="00433A8F"/>
    <w:rsid w:val="00433E81"/>
    <w:rsid w:val="00434E4A"/>
    <w:rsid w:val="00434EA5"/>
    <w:rsid w:val="00435738"/>
    <w:rsid w:val="004357D0"/>
    <w:rsid w:val="004363BE"/>
    <w:rsid w:val="00436663"/>
    <w:rsid w:val="0043788E"/>
    <w:rsid w:val="00440475"/>
    <w:rsid w:val="00440A02"/>
    <w:rsid w:val="00440BC6"/>
    <w:rsid w:val="004415B6"/>
    <w:rsid w:val="00442831"/>
    <w:rsid w:val="004433A6"/>
    <w:rsid w:val="004462FB"/>
    <w:rsid w:val="00452E3C"/>
    <w:rsid w:val="004534C9"/>
    <w:rsid w:val="00454F1A"/>
    <w:rsid w:val="00457F38"/>
    <w:rsid w:val="0046038A"/>
    <w:rsid w:val="004613B0"/>
    <w:rsid w:val="00464421"/>
    <w:rsid w:val="00465128"/>
    <w:rsid w:val="0046562D"/>
    <w:rsid w:val="00465CC0"/>
    <w:rsid w:val="00465F60"/>
    <w:rsid w:val="00467900"/>
    <w:rsid w:val="00467BEA"/>
    <w:rsid w:val="00471B9D"/>
    <w:rsid w:val="0047372A"/>
    <w:rsid w:val="00475EFC"/>
    <w:rsid w:val="004768F7"/>
    <w:rsid w:val="00481514"/>
    <w:rsid w:val="00481F64"/>
    <w:rsid w:val="00483BFC"/>
    <w:rsid w:val="004840D3"/>
    <w:rsid w:val="00484F1C"/>
    <w:rsid w:val="004854EB"/>
    <w:rsid w:val="00490530"/>
    <w:rsid w:val="00492D58"/>
    <w:rsid w:val="00493178"/>
    <w:rsid w:val="00493697"/>
    <w:rsid w:val="00493C1A"/>
    <w:rsid w:val="00493C4B"/>
    <w:rsid w:val="004957C2"/>
    <w:rsid w:val="004974EA"/>
    <w:rsid w:val="00497AB3"/>
    <w:rsid w:val="004A021C"/>
    <w:rsid w:val="004A05DD"/>
    <w:rsid w:val="004A08B4"/>
    <w:rsid w:val="004A112D"/>
    <w:rsid w:val="004A1592"/>
    <w:rsid w:val="004A1CE2"/>
    <w:rsid w:val="004A3239"/>
    <w:rsid w:val="004A3570"/>
    <w:rsid w:val="004A35B5"/>
    <w:rsid w:val="004A3CF2"/>
    <w:rsid w:val="004A61E1"/>
    <w:rsid w:val="004A6368"/>
    <w:rsid w:val="004B08F8"/>
    <w:rsid w:val="004B118B"/>
    <w:rsid w:val="004B1439"/>
    <w:rsid w:val="004B1AE5"/>
    <w:rsid w:val="004B1BD3"/>
    <w:rsid w:val="004B2746"/>
    <w:rsid w:val="004B2EC8"/>
    <w:rsid w:val="004B3C9E"/>
    <w:rsid w:val="004B4F92"/>
    <w:rsid w:val="004B5751"/>
    <w:rsid w:val="004B6C55"/>
    <w:rsid w:val="004B71CC"/>
    <w:rsid w:val="004C095A"/>
    <w:rsid w:val="004C17DC"/>
    <w:rsid w:val="004C1E38"/>
    <w:rsid w:val="004C20AD"/>
    <w:rsid w:val="004C2356"/>
    <w:rsid w:val="004C2BE4"/>
    <w:rsid w:val="004C499C"/>
    <w:rsid w:val="004C5A7E"/>
    <w:rsid w:val="004C5E96"/>
    <w:rsid w:val="004C617D"/>
    <w:rsid w:val="004C7321"/>
    <w:rsid w:val="004C78FE"/>
    <w:rsid w:val="004D1F49"/>
    <w:rsid w:val="004D3743"/>
    <w:rsid w:val="004D4258"/>
    <w:rsid w:val="004D4C83"/>
    <w:rsid w:val="004D570D"/>
    <w:rsid w:val="004D700F"/>
    <w:rsid w:val="004E0562"/>
    <w:rsid w:val="004E1A04"/>
    <w:rsid w:val="004E2AD7"/>
    <w:rsid w:val="004E4444"/>
    <w:rsid w:val="004E4D47"/>
    <w:rsid w:val="004E513A"/>
    <w:rsid w:val="004E5279"/>
    <w:rsid w:val="004E5550"/>
    <w:rsid w:val="004E5C84"/>
    <w:rsid w:val="004E6FD9"/>
    <w:rsid w:val="004E718C"/>
    <w:rsid w:val="004F0841"/>
    <w:rsid w:val="004F0A80"/>
    <w:rsid w:val="004F15C2"/>
    <w:rsid w:val="004F1D15"/>
    <w:rsid w:val="004F2C48"/>
    <w:rsid w:val="004F4333"/>
    <w:rsid w:val="004F4A24"/>
    <w:rsid w:val="004F64B7"/>
    <w:rsid w:val="004F746A"/>
    <w:rsid w:val="004F7491"/>
    <w:rsid w:val="005005B3"/>
    <w:rsid w:val="005023EA"/>
    <w:rsid w:val="00503146"/>
    <w:rsid w:val="00504C7B"/>
    <w:rsid w:val="00507DA7"/>
    <w:rsid w:val="00510323"/>
    <w:rsid w:val="00510774"/>
    <w:rsid w:val="005107A9"/>
    <w:rsid w:val="00511E80"/>
    <w:rsid w:val="00514301"/>
    <w:rsid w:val="00514845"/>
    <w:rsid w:val="005150BC"/>
    <w:rsid w:val="00515BE0"/>
    <w:rsid w:val="00516D3F"/>
    <w:rsid w:val="00517212"/>
    <w:rsid w:val="00517FA4"/>
    <w:rsid w:val="00520398"/>
    <w:rsid w:val="00521247"/>
    <w:rsid w:val="00524339"/>
    <w:rsid w:val="005244CF"/>
    <w:rsid w:val="00525793"/>
    <w:rsid w:val="005258A1"/>
    <w:rsid w:val="00525B13"/>
    <w:rsid w:val="00531516"/>
    <w:rsid w:val="00531930"/>
    <w:rsid w:val="00531A2C"/>
    <w:rsid w:val="00532A87"/>
    <w:rsid w:val="005337AA"/>
    <w:rsid w:val="0053478D"/>
    <w:rsid w:val="0053572D"/>
    <w:rsid w:val="00535D39"/>
    <w:rsid w:val="00537D30"/>
    <w:rsid w:val="00540C2F"/>
    <w:rsid w:val="005419A9"/>
    <w:rsid w:val="0054317E"/>
    <w:rsid w:val="00543C45"/>
    <w:rsid w:val="005454E1"/>
    <w:rsid w:val="00546FE7"/>
    <w:rsid w:val="00547C05"/>
    <w:rsid w:val="00547E27"/>
    <w:rsid w:val="00550ED4"/>
    <w:rsid w:val="0055164D"/>
    <w:rsid w:val="00551DD2"/>
    <w:rsid w:val="00552152"/>
    <w:rsid w:val="005526E9"/>
    <w:rsid w:val="00552B60"/>
    <w:rsid w:val="00554086"/>
    <w:rsid w:val="0055572A"/>
    <w:rsid w:val="00556126"/>
    <w:rsid w:val="00556169"/>
    <w:rsid w:val="005569B7"/>
    <w:rsid w:val="0055730D"/>
    <w:rsid w:val="00557FDC"/>
    <w:rsid w:val="00560C78"/>
    <w:rsid w:val="00561068"/>
    <w:rsid w:val="0056249B"/>
    <w:rsid w:val="00562C05"/>
    <w:rsid w:val="00563943"/>
    <w:rsid w:val="00563BEA"/>
    <w:rsid w:val="00564481"/>
    <w:rsid w:val="00564533"/>
    <w:rsid w:val="0056466C"/>
    <w:rsid w:val="005647FB"/>
    <w:rsid w:val="00564C12"/>
    <w:rsid w:val="00565935"/>
    <w:rsid w:val="00565A2E"/>
    <w:rsid w:val="00566C7C"/>
    <w:rsid w:val="00567909"/>
    <w:rsid w:val="00567D5B"/>
    <w:rsid w:val="005701AE"/>
    <w:rsid w:val="00570610"/>
    <w:rsid w:val="00571657"/>
    <w:rsid w:val="00571AD4"/>
    <w:rsid w:val="0057288F"/>
    <w:rsid w:val="00572957"/>
    <w:rsid w:val="005730A3"/>
    <w:rsid w:val="005756D1"/>
    <w:rsid w:val="00576C54"/>
    <w:rsid w:val="0057731E"/>
    <w:rsid w:val="005802AC"/>
    <w:rsid w:val="005817E1"/>
    <w:rsid w:val="00581AF1"/>
    <w:rsid w:val="00583560"/>
    <w:rsid w:val="00584A37"/>
    <w:rsid w:val="00584D12"/>
    <w:rsid w:val="00586133"/>
    <w:rsid w:val="00587060"/>
    <w:rsid w:val="00587066"/>
    <w:rsid w:val="00590070"/>
    <w:rsid w:val="00591BF0"/>
    <w:rsid w:val="0059275D"/>
    <w:rsid w:val="00593335"/>
    <w:rsid w:val="00593A19"/>
    <w:rsid w:val="00594067"/>
    <w:rsid w:val="005950F2"/>
    <w:rsid w:val="00595A16"/>
    <w:rsid w:val="00595EBB"/>
    <w:rsid w:val="005963B1"/>
    <w:rsid w:val="005A2481"/>
    <w:rsid w:val="005A27F5"/>
    <w:rsid w:val="005A2AAF"/>
    <w:rsid w:val="005A2E4B"/>
    <w:rsid w:val="005A4E21"/>
    <w:rsid w:val="005A5E0E"/>
    <w:rsid w:val="005A66CD"/>
    <w:rsid w:val="005A7345"/>
    <w:rsid w:val="005B072A"/>
    <w:rsid w:val="005B0C03"/>
    <w:rsid w:val="005B1D1F"/>
    <w:rsid w:val="005B444A"/>
    <w:rsid w:val="005B753E"/>
    <w:rsid w:val="005C1948"/>
    <w:rsid w:val="005C2422"/>
    <w:rsid w:val="005C273B"/>
    <w:rsid w:val="005C5094"/>
    <w:rsid w:val="005C5155"/>
    <w:rsid w:val="005C7E03"/>
    <w:rsid w:val="005D12A0"/>
    <w:rsid w:val="005D1484"/>
    <w:rsid w:val="005D1729"/>
    <w:rsid w:val="005D1D8C"/>
    <w:rsid w:val="005D2974"/>
    <w:rsid w:val="005D2C7E"/>
    <w:rsid w:val="005D3561"/>
    <w:rsid w:val="005D35FE"/>
    <w:rsid w:val="005D3B98"/>
    <w:rsid w:val="005D44C0"/>
    <w:rsid w:val="005D4783"/>
    <w:rsid w:val="005D6A02"/>
    <w:rsid w:val="005D705B"/>
    <w:rsid w:val="005E03D2"/>
    <w:rsid w:val="005E1AB8"/>
    <w:rsid w:val="005E2F88"/>
    <w:rsid w:val="005E4B2D"/>
    <w:rsid w:val="005F1ACA"/>
    <w:rsid w:val="005F40DD"/>
    <w:rsid w:val="005F5183"/>
    <w:rsid w:val="005F6C26"/>
    <w:rsid w:val="005F6CD2"/>
    <w:rsid w:val="0060026B"/>
    <w:rsid w:val="00600359"/>
    <w:rsid w:val="0060082A"/>
    <w:rsid w:val="00600EDC"/>
    <w:rsid w:val="00600F22"/>
    <w:rsid w:val="006012B6"/>
    <w:rsid w:val="00601786"/>
    <w:rsid w:val="00601FFA"/>
    <w:rsid w:val="00603B75"/>
    <w:rsid w:val="0060499A"/>
    <w:rsid w:val="00605619"/>
    <w:rsid w:val="00605CE7"/>
    <w:rsid w:val="00607075"/>
    <w:rsid w:val="00607B69"/>
    <w:rsid w:val="00610D9D"/>
    <w:rsid w:val="006126F8"/>
    <w:rsid w:val="00612DE1"/>
    <w:rsid w:val="00612F4C"/>
    <w:rsid w:val="00613DCC"/>
    <w:rsid w:val="00614116"/>
    <w:rsid w:val="00615009"/>
    <w:rsid w:val="00615124"/>
    <w:rsid w:val="00615CF4"/>
    <w:rsid w:val="00616290"/>
    <w:rsid w:val="00616A1A"/>
    <w:rsid w:val="00617113"/>
    <w:rsid w:val="00617676"/>
    <w:rsid w:val="00620260"/>
    <w:rsid w:val="00620501"/>
    <w:rsid w:val="00622A9F"/>
    <w:rsid w:val="00625401"/>
    <w:rsid w:val="0062589D"/>
    <w:rsid w:val="00626F81"/>
    <w:rsid w:val="006314F4"/>
    <w:rsid w:val="00631CC8"/>
    <w:rsid w:val="00631F6A"/>
    <w:rsid w:val="00633396"/>
    <w:rsid w:val="006344E3"/>
    <w:rsid w:val="006346A7"/>
    <w:rsid w:val="0063480D"/>
    <w:rsid w:val="00636847"/>
    <w:rsid w:val="006433E2"/>
    <w:rsid w:val="00643801"/>
    <w:rsid w:val="0064600F"/>
    <w:rsid w:val="00647A24"/>
    <w:rsid w:val="00651D39"/>
    <w:rsid w:val="00652D3F"/>
    <w:rsid w:val="006534AF"/>
    <w:rsid w:val="00653729"/>
    <w:rsid w:val="006537F0"/>
    <w:rsid w:val="006539A3"/>
    <w:rsid w:val="00654EFE"/>
    <w:rsid w:val="00655229"/>
    <w:rsid w:val="0065645F"/>
    <w:rsid w:val="0065683A"/>
    <w:rsid w:val="006571B1"/>
    <w:rsid w:val="006609DD"/>
    <w:rsid w:val="00661CD3"/>
    <w:rsid w:val="006622A8"/>
    <w:rsid w:val="00662B66"/>
    <w:rsid w:val="00663561"/>
    <w:rsid w:val="00664141"/>
    <w:rsid w:val="00664597"/>
    <w:rsid w:val="006655D2"/>
    <w:rsid w:val="00665632"/>
    <w:rsid w:val="00667629"/>
    <w:rsid w:val="00667779"/>
    <w:rsid w:val="00672436"/>
    <w:rsid w:val="006730C7"/>
    <w:rsid w:val="006731B7"/>
    <w:rsid w:val="006739B8"/>
    <w:rsid w:val="00674184"/>
    <w:rsid w:val="00674213"/>
    <w:rsid w:val="006755AE"/>
    <w:rsid w:val="00675E62"/>
    <w:rsid w:val="00676F0F"/>
    <w:rsid w:val="0068087F"/>
    <w:rsid w:val="00680B28"/>
    <w:rsid w:val="00680D93"/>
    <w:rsid w:val="0068109A"/>
    <w:rsid w:val="0068120B"/>
    <w:rsid w:val="00681ABE"/>
    <w:rsid w:val="00681C4B"/>
    <w:rsid w:val="006832F4"/>
    <w:rsid w:val="00685F84"/>
    <w:rsid w:val="00686EDD"/>
    <w:rsid w:val="00687E7C"/>
    <w:rsid w:val="006906B3"/>
    <w:rsid w:val="006908A1"/>
    <w:rsid w:val="006912CA"/>
    <w:rsid w:val="006914C6"/>
    <w:rsid w:val="0069448D"/>
    <w:rsid w:val="00695845"/>
    <w:rsid w:val="00695A77"/>
    <w:rsid w:val="0069624D"/>
    <w:rsid w:val="00696806"/>
    <w:rsid w:val="006970AF"/>
    <w:rsid w:val="006A2EC2"/>
    <w:rsid w:val="006A34F9"/>
    <w:rsid w:val="006A3F19"/>
    <w:rsid w:val="006A42B7"/>
    <w:rsid w:val="006A5130"/>
    <w:rsid w:val="006A55B6"/>
    <w:rsid w:val="006A70AB"/>
    <w:rsid w:val="006A7413"/>
    <w:rsid w:val="006B05F5"/>
    <w:rsid w:val="006B13D8"/>
    <w:rsid w:val="006B1B95"/>
    <w:rsid w:val="006B3D4B"/>
    <w:rsid w:val="006B3F22"/>
    <w:rsid w:val="006B42DC"/>
    <w:rsid w:val="006B45DB"/>
    <w:rsid w:val="006B613E"/>
    <w:rsid w:val="006B61B1"/>
    <w:rsid w:val="006C1843"/>
    <w:rsid w:val="006C58E2"/>
    <w:rsid w:val="006C62E8"/>
    <w:rsid w:val="006C6BBC"/>
    <w:rsid w:val="006D0F1D"/>
    <w:rsid w:val="006D11A9"/>
    <w:rsid w:val="006D1766"/>
    <w:rsid w:val="006D1B71"/>
    <w:rsid w:val="006D1B93"/>
    <w:rsid w:val="006D1DA7"/>
    <w:rsid w:val="006D1E31"/>
    <w:rsid w:val="006D20F3"/>
    <w:rsid w:val="006D2DAB"/>
    <w:rsid w:val="006D348A"/>
    <w:rsid w:val="006D4301"/>
    <w:rsid w:val="006D4306"/>
    <w:rsid w:val="006D6998"/>
    <w:rsid w:val="006D72A9"/>
    <w:rsid w:val="006E2175"/>
    <w:rsid w:val="006E2DA9"/>
    <w:rsid w:val="006E3193"/>
    <w:rsid w:val="006E383E"/>
    <w:rsid w:val="006E39A6"/>
    <w:rsid w:val="006E3D39"/>
    <w:rsid w:val="006E41F7"/>
    <w:rsid w:val="006E5CB1"/>
    <w:rsid w:val="006E62AE"/>
    <w:rsid w:val="006E6B22"/>
    <w:rsid w:val="006E7DF3"/>
    <w:rsid w:val="006F0232"/>
    <w:rsid w:val="006F107B"/>
    <w:rsid w:val="006F1283"/>
    <w:rsid w:val="006F2EDE"/>
    <w:rsid w:val="006F33D5"/>
    <w:rsid w:val="006F4EEA"/>
    <w:rsid w:val="006F53A1"/>
    <w:rsid w:val="006F63D6"/>
    <w:rsid w:val="006F6511"/>
    <w:rsid w:val="006F776C"/>
    <w:rsid w:val="006F7AD4"/>
    <w:rsid w:val="0070004C"/>
    <w:rsid w:val="00700940"/>
    <w:rsid w:val="00701467"/>
    <w:rsid w:val="007018DD"/>
    <w:rsid w:val="00701916"/>
    <w:rsid w:val="0070403C"/>
    <w:rsid w:val="0070457E"/>
    <w:rsid w:val="00704681"/>
    <w:rsid w:val="0070519C"/>
    <w:rsid w:val="007065CC"/>
    <w:rsid w:val="00706AFC"/>
    <w:rsid w:val="0070766E"/>
    <w:rsid w:val="00707737"/>
    <w:rsid w:val="00707CEE"/>
    <w:rsid w:val="00707D61"/>
    <w:rsid w:val="007106D9"/>
    <w:rsid w:val="007114ED"/>
    <w:rsid w:val="00711BF2"/>
    <w:rsid w:val="007130AF"/>
    <w:rsid w:val="00714C36"/>
    <w:rsid w:val="00715F7A"/>
    <w:rsid w:val="00715FAD"/>
    <w:rsid w:val="0071685F"/>
    <w:rsid w:val="0072191D"/>
    <w:rsid w:val="007220A9"/>
    <w:rsid w:val="00722614"/>
    <w:rsid w:val="00722A15"/>
    <w:rsid w:val="0072302B"/>
    <w:rsid w:val="00724BD6"/>
    <w:rsid w:val="00725298"/>
    <w:rsid w:val="007253EC"/>
    <w:rsid w:val="007257C6"/>
    <w:rsid w:val="00725A6A"/>
    <w:rsid w:val="00725CB9"/>
    <w:rsid w:val="00725E59"/>
    <w:rsid w:val="00726E69"/>
    <w:rsid w:val="00730451"/>
    <w:rsid w:val="007343DF"/>
    <w:rsid w:val="00734E8B"/>
    <w:rsid w:val="00734F3B"/>
    <w:rsid w:val="00736606"/>
    <w:rsid w:val="00737C4E"/>
    <w:rsid w:val="00740205"/>
    <w:rsid w:val="00740CB0"/>
    <w:rsid w:val="00741362"/>
    <w:rsid w:val="00743C27"/>
    <w:rsid w:val="00744615"/>
    <w:rsid w:val="0074490F"/>
    <w:rsid w:val="00747C1D"/>
    <w:rsid w:val="007528CE"/>
    <w:rsid w:val="00753301"/>
    <w:rsid w:val="00753886"/>
    <w:rsid w:val="00753B7D"/>
    <w:rsid w:val="007543A6"/>
    <w:rsid w:val="00754585"/>
    <w:rsid w:val="00755723"/>
    <w:rsid w:val="00755E94"/>
    <w:rsid w:val="00756DC3"/>
    <w:rsid w:val="00762B3C"/>
    <w:rsid w:val="00763B87"/>
    <w:rsid w:val="0076415F"/>
    <w:rsid w:val="00764957"/>
    <w:rsid w:val="007649F9"/>
    <w:rsid w:val="00764E1A"/>
    <w:rsid w:val="00766091"/>
    <w:rsid w:val="007660AF"/>
    <w:rsid w:val="00767BB0"/>
    <w:rsid w:val="00770314"/>
    <w:rsid w:val="00770810"/>
    <w:rsid w:val="007709CA"/>
    <w:rsid w:val="00770BAC"/>
    <w:rsid w:val="00770CA3"/>
    <w:rsid w:val="007722AB"/>
    <w:rsid w:val="00773124"/>
    <w:rsid w:val="00775F47"/>
    <w:rsid w:val="0077605F"/>
    <w:rsid w:val="00780BE9"/>
    <w:rsid w:val="0078116A"/>
    <w:rsid w:val="007813AC"/>
    <w:rsid w:val="00781497"/>
    <w:rsid w:val="00781872"/>
    <w:rsid w:val="00782D67"/>
    <w:rsid w:val="00783292"/>
    <w:rsid w:val="007834F5"/>
    <w:rsid w:val="00783EE6"/>
    <w:rsid w:val="00785B93"/>
    <w:rsid w:val="00786A1D"/>
    <w:rsid w:val="007912A8"/>
    <w:rsid w:val="007915D7"/>
    <w:rsid w:val="00791945"/>
    <w:rsid w:val="0079227F"/>
    <w:rsid w:val="0079352B"/>
    <w:rsid w:val="00795F5B"/>
    <w:rsid w:val="0079621C"/>
    <w:rsid w:val="007967B9"/>
    <w:rsid w:val="00796B22"/>
    <w:rsid w:val="00796DAC"/>
    <w:rsid w:val="007972D4"/>
    <w:rsid w:val="007A0EFB"/>
    <w:rsid w:val="007A1AE6"/>
    <w:rsid w:val="007A1D9E"/>
    <w:rsid w:val="007A521F"/>
    <w:rsid w:val="007A60EF"/>
    <w:rsid w:val="007A7A9E"/>
    <w:rsid w:val="007A7F2B"/>
    <w:rsid w:val="007B0428"/>
    <w:rsid w:val="007B1714"/>
    <w:rsid w:val="007B17EF"/>
    <w:rsid w:val="007B27BB"/>
    <w:rsid w:val="007B3571"/>
    <w:rsid w:val="007B3A4D"/>
    <w:rsid w:val="007B3B92"/>
    <w:rsid w:val="007B471A"/>
    <w:rsid w:val="007B4FE5"/>
    <w:rsid w:val="007B58C0"/>
    <w:rsid w:val="007B60D5"/>
    <w:rsid w:val="007B76DB"/>
    <w:rsid w:val="007C0D46"/>
    <w:rsid w:val="007C19F4"/>
    <w:rsid w:val="007C20DF"/>
    <w:rsid w:val="007C414C"/>
    <w:rsid w:val="007C4C85"/>
    <w:rsid w:val="007C4FC7"/>
    <w:rsid w:val="007C52FF"/>
    <w:rsid w:val="007C549C"/>
    <w:rsid w:val="007C7715"/>
    <w:rsid w:val="007D0DC4"/>
    <w:rsid w:val="007D216C"/>
    <w:rsid w:val="007D2439"/>
    <w:rsid w:val="007D325C"/>
    <w:rsid w:val="007D5DD2"/>
    <w:rsid w:val="007D5E36"/>
    <w:rsid w:val="007D6940"/>
    <w:rsid w:val="007D72FE"/>
    <w:rsid w:val="007D7BE7"/>
    <w:rsid w:val="007E008F"/>
    <w:rsid w:val="007E38C1"/>
    <w:rsid w:val="007E4114"/>
    <w:rsid w:val="007E429D"/>
    <w:rsid w:val="007E4C15"/>
    <w:rsid w:val="007E6A7C"/>
    <w:rsid w:val="007F1BC8"/>
    <w:rsid w:val="007F1C41"/>
    <w:rsid w:val="007F23D6"/>
    <w:rsid w:val="007F3D04"/>
    <w:rsid w:val="007F3F31"/>
    <w:rsid w:val="007F52EA"/>
    <w:rsid w:val="007F579F"/>
    <w:rsid w:val="00800069"/>
    <w:rsid w:val="00802A40"/>
    <w:rsid w:val="008033EA"/>
    <w:rsid w:val="008036F2"/>
    <w:rsid w:val="00805009"/>
    <w:rsid w:val="00807F4C"/>
    <w:rsid w:val="00810EEA"/>
    <w:rsid w:val="00811E6D"/>
    <w:rsid w:val="00812034"/>
    <w:rsid w:val="00812FC2"/>
    <w:rsid w:val="008132B9"/>
    <w:rsid w:val="00813A79"/>
    <w:rsid w:val="00814947"/>
    <w:rsid w:val="008159FE"/>
    <w:rsid w:val="00815A39"/>
    <w:rsid w:val="008162C7"/>
    <w:rsid w:val="008176FD"/>
    <w:rsid w:val="008216AD"/>
    <w:rsid w:val="0082193D"/>
    <w:rsid w:val="00821E72"/>
    <w:rsid w:val="00822A4A"/>
    <w:rsid w:val="00822F02"/>
    <w:rsid w:val="00822F65"/>
    <w:rsid w:val="008240B9"/>
    <w:rsid w:val="008247D6"/>
    <w:rsid w:val="00824A43"/>
    <w:rsid w:val="00824A74"/>
    <w:rsid w:val="00824B97"/>
    <w:rsid w:val="00825323"/>
    <w:rsid w:val="00825963"/>
    <w:rsid w:val="008276C8"/>
    <w:rsid w:val="00830293"/>
    <w:rsid w:val="00831649"/>
    <w:rsid w:val="0083292D"/>
    <w:rsid w:val="00834171"/>
    <w:rsid w:val="008342FB"/>
    <w:rsid w:val="00834656"/>
    <w:rsid w:val="00834CED"/>
    <w:rsid w:val="00835D65"/>
    <w:rsid w:val="00835D9D"/>
    <w:rsid w:val="00836F53"/>
    <w:rsid w:val="00837619"/>
    <w:rsid w:val="00841C95"/>
    <w:rsid w:val="008424EA"/>
    <w:rsid w:val="00842C61"/>
    <w:rsid w:val="008430C6"/>
    <w:rsid w:val="008431BD"/>
    <w:rsid w:val="008465FB"/>
    <w:rsid w:val="00850327"/>
    <w:rsid w:val="00850B87"/>
    <w:rsid w:val="00850C74"/>
    <w:rsid w:val="0085461A"/>
    <w:rsid w:val="0085539B"/>
    <w:rsid w:val="00857440"/>
    <w:rsid w:val="008604FA"/>
    <w:rsid w:val="008607F9"/>
    <w:rsid w:val="00862972"/>
    <w:rsid w:val="00865829"/>
    <w:rsid w:val="008660B1"/>
    <w:rsid w:val="008664C1"/>
    <w:rsid w:val="00867166"/>
    <w:rsid w:val="00867527"/>
    <w:rsid w:val="0087050A"/>
    <w:rsid w:val="00871327"/>
    <w:rsid w:val="00872021"/>
    <w:rsid w:val="00872251"/>
    <w:rsid w:val="00873C97"/>
    <w:rsid w:val="008757FF"/>
    <w:rsid w:val="00876F58"/>
    <w:rsid w:val="008774C9"/>
    <w:rsid w:val="008777BC"/>
    <w:rsid w:val="00877E9F"/>
    <w:rsid w:val="00877EFF"/>
    <w:rsid w:val="00881D1C"/>
    <w:rsid w:val="00885BB5"/>
    <w:rsid w:val="008868BB"/>
    <w:rsid w:val="00886D8C"/>
    <w:rsid w:val="0088753B"/>
    <w:rsid w:val="00890527"/>
    <w:rsid w:val="00890A4C"/>
    <w:rsid w:val="008914D0"/>
    <w:rsid w:val="00893DC8"/>
    <w:rsid w:val="008966BF"/>
    <w:rsid w:val="008A0E2A"/>
    <w:rsid w:val="008A0E89"/>
    <w:rsid w:val="008A14DB"/>
    <w:rsid w:val="008A1914"/>
    <w:rsid w:val="008A2154"/>
    <w:rsid w:val="008A2EFF"/>
    <w:rsid w:val="008A4647"/>
    <w:rsid w:val="008A47B6"/>
    <w:rsid w:val="008A5395"/>
    <w:rsid w:val="008A70B4"/>
    <w:rsid w:val="008A7160"/>
    <w:rsid w:val="008A73FE"/>
    <w:rsid w:val="008A776F"/>
    <w:rsid w:val="008B017C"/>
    <w:rsid w:val="008B042C"/>
    <w:rsid w:val="008B0466"/>
    <w:rsid w:val="008B1DF5"/>
    <w:rsid w:val="008B5E49"/>
    <w:rsid w:val="008B7329"/>
    <w:rsid w:val="008B767B"/>
    <w:rsid w:val="008B76C1"/>
    <w:rsid w:val="008C049F"/>
    <w:rsid w:val="008C074A"/>
    <w:rsid w:val="008C08FE"/>
    <w:rsid w:val="008C237F"/>
    <w:rsid w:val="008C2384"/>
    <w:rsid w:val="008C3C0C"/>
    <w:rsid w:val="008C4023"/>
    <w:rsid w:val="008C4E16"/>
    <w:rsid w:val="008C4E43"/>
    <w:rsid w:val="008C61BA"/>
    <w:rsid w:val="008C6AA2"/>
    <w:rsid w:val="008C6B8E"/>
    <w:rsid w:val="008C7997"/>
    <w:rsid w:val="008C7B54"/>
    <w:rsid w:val="008D09ED"/>
    <w:rsid w:val="008D0C4B"/>
    <w:rsid w:val="008D11FB"/>
    <w:rsid w:val="008D19A9"/>
    <w:rsid w:val="008D19CA"/>
    <w:rsid w:val="008D2311"/>
    <w:rsid w:val="008D476B"/>
    <w:rsid w:val="008D4C34"/>
    <w:rsid w:val="008D558A"/>
    <w:rsid w:val="008D6527"/>
    <w:rsid w:val="008D7A03"/>
    <w:rsid w:val="008E0295"/>
    <w:rsid w:val="008E0937"/>
    <w:rsid w:val="008E19B6"/>
    <w:rsid w:val="008E19EB"/>
    <w:rsid w:val="008E22E9"/>
    <w:rsid w:val="008E2A83"/>
    <w:rsid w:val="008E2E1D"/>
    <w:rsid w:val="008E393B"/>
    <w:rsid w:val="008E48CA"/>
    <w:rsid w:val="008E4A13"/>
    <w:rsid w:val="008E604A"/>
    <w:rsid w:val="008E6FBC"/>
    <w:rsid w:val="008F0BAB"/>
    <w:rsid w:val="008F2212"/>
    <w:rsid w:val="008F34C3"/>
    <w:rsid w:val="008F4629"/>
    <w:rsid w:val="008F47E2"/>
    <w:rsid w:val="008F5899"/>
    <w:rsid w:val="008F67E6"/>
    <w:rsid w:val="008F6C5C"/>
    <w:rsid w:val="008F7C97"/>
    <w:rsid w:val="00900542"/>
    <w:rsid w:val="00900836"/>
    <w:rsid w:val="009012D5"/>
    <w:rsid w:val="00901FEC"/>
    <w:rsid w:val="00902921"/>
    <w:rsid w:val="00903C7B"/>
    <w:rsid w:val="00906A9D"/>
    <w:rsid w:val="00910428"/>
    <w:rsid w:val="009135FD"/>
    <w:rsid w:val="00917545"/>
    <w:rsid w:val="009178FB"/>
    <w:rsid w:val="0091797B"/>
    <w:rsid w:val="00920487"/>
    <w:rsid w:val="00920743"/>
    <w:rsid w:val="00922843"/>
    <w:rsid w:val="00923976"/>
    <w:rsid w:val="00925DD7"/>
    <w:rsid w:val="00925E05"/>
    <w:rsid w:val="009269A6"/>
    <w:rsid w:val="00926EE5"/>
    <w:rsid w:val="00927B11"/>
    <w:rsid w:val="00927F76"/>
    <w:rsid w:val="0093218D"/>
    <w:rsid w:val="00933112"/>
    <w:rsid w:val="00933E73"/>
    <w:rsid w:val="00935793"/>
    <w:rsid w:val="0094059F"/>
    <w:rsid w:val="009405D1"/>
    <w:rsid w:val="00940D13"/>
    <w:rsid w:val="00941FEB"/>
    <w:rsid w:val="009434A3"/>
    <w:rsid w:val="00944381"/>
    <w:rsid w:val="0094451D"/>
    <w:rsid w:val="0094537B"/>
    <w:rsid w:val="009464C4"/>
    <w:rsid w:val="00950455"/>
    <w:rsid w:val="009504A9"/>
    <w:rsid w:val="00950BD2"/>
    <w:rsid w:val="009514DA"/>
    <w:rsid w:val="009515AF"/>
    <w:rsid w:val="009518B7"/>
    <w:rsid w:val="009540FE"/>
    <w:rsid w:val="00955101"/>
    <w:rsid w:val="009565F4"/>
    <w:rsid w:val="00956D07"/>
    <w:rsid w:val="00957D8E"/>
    <w:rsid w:val="009600E9"/>
    <w:rsid w:val="0096153F"/>
    <w:rsid w:val="00961C6D"/>
    <w:rsid w:val="0096353E"/>
    <w:rsid w:val="00964DB6"/>
    <w:rsid w:val="00965F5F"/>
    <w:rsid w:val="009717A7"/>
    <w:rsid w:val="00971EDC"/>
    <w:rsid w:val="009721C9"/>
    <w:rsid w:val="00972F1F"/>
    <w:rsid w:val="00973F2A"/>
    <w:rsid w:val="00975B1F"/>
    <w:rsid w:val="00976CCC"/>
    <w:rsid w:val="00977E3D"/>
    <w:rsid w:val="00982A87"/>
    <w:rsid w:val="00983558"/>
    <w:rsid w:val="00983EBC"/>
    <w:rsid w:val="009843B6"/>
    <w:rsid w:val="009853FF"/>
    <w:rsid w:val="0098591C"/>
    <w:rsid w:val="00985DB3"/>
    <w:rsid w:val="00986C57"/>
    <w:rsid w:val="00987FD7"/>
    <w:rsid w:val="009907C6"/>
    <w:rsid w:val="00991584"/>
    <w:rsid w:val="0099169E"/>
    <w:rsid w:val="00991A76"/>
    <w:rsid w:val="00991B6A"/>
    <w:rsid w:val="00992ED8"/>
    <w:rsid w:val="009939B7"/>
    <w:rsid w:val="00993B07"/>
    <w:rsid w:val="009955F7"/>
    <w:rsid w:val="009A0339"/>
    <w:rsid w:val="009A0371"/>
    <w:rsid w:val="009A14DF"/>
    <w:rsid w:val="009A2BBA"/>
    <w:rsid w:val="009A4308"/>
    <w:rsid w:val="009A446D"/>
    <w:rsid w:val="009A46F2"/>
    <w:rsid w:val="009A55B5"/>
    <w:rsid w:val="009A7631"/>
    <w:rsid w:val="009B06C9"/>
    <w:rsid w:val="009B1F0B"/>
    <w:rsid w:val="009B1F46"/>
    <w:rsid w:val="009B2096"/>
    <w:rsid w:val="009B3230"/>
    <w:rsid w:val="009B733F"/>
    <w:rsid w:val="009B7571"/>
    <w:rsid w:val="009B7B7B"/>
    <w:rsid w:val="009C08E7"/>
    <w:rsid w:val="009C0A61"/>
    <w:rsid w:val="009C0F04"/>
    <w:rsid w:val="009C2271"/>
    <w:rsid w:val="009C2DE8"/>
    <w:rsid w:val="009C33BC"/>
    <w:rsid w:val="009C6268"/>
    <w:rsid w:val="009C6C1F"/>
    <w:rsid w:val="009D1E21"/>
    <w:rsid w:val="009D2CC5"/>
    <w:rsid w:val="009D3805"/>
    <w:rsid w:val="009D4AF7"/>
    <w:rsid w:val="009D549C"/>
    <w:rsid w:val="009D5FB8"/>
    <w:rsid w:val="009D6B42"/>
    <w:rsid w:val="009D722B"/>
    <w:rsid w:val="009D7AC2"/>
    <w:rsid w:val="009E0A30"/>
    <w:rsid w:val="009E0CD0"/>
    <w:rsid w:val="009E0D47"/>
    <w:rsid w:val="009E1918"/>
    <w:rsid w:val="009E198F"/>
    <w:rsid w:val="009E1B35"/>
    <w:rsid w:val="009E2277"/>
    <w:rsid w:val="009E25DE"/>
    <w:rsid w:val="009E28FE"/>
    <w:rsid w:val="009E2CB9"/>
    <w:rsid w:val="009E4643"/>
    <w:rsid w:val="009E4D47"/>
    <w:rsid w:val="009E6DB3"/>
    <w:rsid w:val="009F0593"/>
    <w:rsid w:val="009F0F32"/>
    <w:rsid w:val="009F1A72"/>
    <w:rsid w:val="009F1ECE"/>
    <w:rsid w:val="009F26C6"/>
    <w:rsid w:val="009F3B4C"/>
    <w:rsid w:val="009F3C21"/>
    <w:rsid w:val="009F3C83"/>
    <w:rsid w:val="009F407E"/>
    <w:rsid w:val="009F4898"/>
    <w:rsid w:val="009F52F5"/>
    <w:rsid w:val="009F5756"/>
    <w:rsid w:val="009F5949"/>
    <w:rsid w:val="009F59AA"/>
    <w:rsid w:val="009F6AD2"/>
    <w:rsid w:val="009F7A7F"/>
    <w:rsid w:val="00A0028F"/>
    <w:rsid w:val="00A01D1E"/>
    <w:rsid w:val="00A04617"/>
    <w:rsid w:val="00A05F14"/>
    <w:rsid w:val="00A073E0"/>
    <w:rsid w:val="00A075F8"/>
    <w:rsid w:val="00A10389"/>
    <w:rsid w:val="00A13009"/>
    <w:rsid w:val="00A140E8"/>
    <w:rsid w:val="00A14A14"/>
    <w:rsid w:val="00A14BDA"/>
    <w:rsid w:val="00A158A0"/>
    <w:rsid w:val="00A15D01"/>
    <w:rsid w:val="00A1610A"/>
    <w:rsid w:val="00A1680E"/>
    <w:rsid w:val="00A16BD6"/>
    <w:rsid w:val="00A16F39"/>
    <w:rsid w:val="00A17C51"/>
    <w:rsid w:val="00A2073D"/>
    <w:rsid w:val="00A2149F"/>
    <w:rsid w:val="00A2273C"/>
    <w:rsid w:val="00A22F1B"/>
    <w:rsid w:val="00A237C3"/>
    <w:rsid w:val="00A24009"/>
    <w:rsid w:val="00A24530"/>
    <w:rsid w:val="00A26BE1"/>
    <w:rsid w:val="00A30006"/>
    <w:rsid w:val="00A30109"/>
    <w:rsid w:val="00A30CE4"/>
    <w:rsid w:val="00A31FF7"/>
    <w:rsid w:val="00A32A51"/>
    <w:rsid w:val="00A34AD1"/>
    <w:rsid w:val="00A34C15"/>
    <w:rsid w:val="00A35B1A"/>
    <w:rsid w:val="00A35E90"/>
    <w:rsid w:val="00A37100"/>
    <w:rsid w:val="00A405A6"/>
    <w:rsid w:val="00A42528"/>
    <w:rsid w:val="00A43775"/>
    <w:rsid w:val="00A44F8C"/>
    <w:rsid w:val="00A45261"/>
    <w:rsid w:val="00A45F6C"/>
    <w:rsid w:val="00A46393"/>
    <w:rsid w:val="00A5094A"/>
    <w:rsid w:val="00A527A2"/>
    <w:rsid w:val="00A52B28"/>
    <w:rsid w:val="00A52C6E"/>
    <w:rsid w:val="00A530E5"/>
    <w:rsid w:val="00A53AE1"/>
    <w:rsid w:val="00A54146"/>
    <w:rsid w:val="00A542BD"/>
    <w:rsid w:val="00A557A1"/>
    <w:rsid w:val="00A56113"/>
    <w:rsid w:val="00A571F2"/>
    <w:rsid w:val="00A575DC"/>
    <w:rsid w:val="00A57C0A"/>
    <w:rsid w:val="00A60C1E"/>
    <w:rsid w:val="00A60CC2"/>
    <w:rsid w:val="00A63D62"/>
    <w:rsid w:val="00A63FF9"/>
    <w:rsid w:val="00A6533D"/>
    <w:rsid w:val="00A66D58"/>
    <w:rsid w:val="00A6739C"/>
    <w:rsid w:val="00A67E6E"/>
    <w:rsid w:val="00A70417"/>
    <w:rsid w:val="00A7047F"/>
    <w:rsid w:val="00A74063"/>
    <w:rsid w:val="00A76161"/>
    <w:rsid w:val="00A7706D"/>
    <w:rsid w:val="00A80E94"/>
    <w:rsid w:val="00A83683"/>
    <w:rsid w:val="00A83F24"/>
    <w:rsid w:val="00A85DBA"/>
    <w:rsid w:val="00A8710C"/>
    <w:rsid w:val="00A91295"/>
    <w:rsid w:val="00A91580"/>
    <w:rsid w:val="00A9218F"/>
    <w:rsid w:val="00A9299A"/>
    <w:rsid w:val="00A93EA0"/>
    <w:rsid w:val="00A94217"/>
    <w:rsid w:val="00A94D54"/>
    <w:rsid w:val="00A95B71"/>
    <w:rsid w:val="00A9617D"/>
    <w:rsid w:val="00A96F99"/>
    <w:rsid w:val="00AA0D81"/>
    <w:rsid w:val="00AA1A6C"/>
    <w:rsid w:val="00AA2C2F"/>
    <w:rsid w:val="00AA2ECC"/>
    <w:rsid w:val="00AA30F1"/>
    <w:rsid w:val="00AA486C"/>
    <w:rsid w:val="00AA4B21"/>
    <w:rsid w:val="00AA4E37"/>
    <w:rsid w:val="00AA5227"/>
    <w:rsid w:val="00AA7019"/>
    <w:rsid w:val="00AA748B"/>
    <w:rsid w:val="00AB06DB"/>
    <w:rsid w:val="00AB14F6"/>
    <w:rsid w:val="00AB2810"/>
    <w:rsid w:val="00AB2855"/>
    <w:rsid w:val="00AB3B72"/>
    <w:rsid w:val="00AB4B83"/>
    <w:rsid w:val="00AB4FEF"/>
    <w:rsid w:val="00AB5F2A"/>
    <w:rsid w:val="00AB6F5F"/>
    <w:rsid w:val="00AB7949"/>
    <w:rsid w:val="00AC15D6"/>
    <w:rsid w:val="00AC185C"/>
    <w:rsid w:val="00AC35F6"/>
    <w:rsid w:val="00AC3B90"/>
    <w:rsid w:val="00AC442E"/>
    <w:rsid w:val="00AC4715"/>
    <w:rsid w:val="00AC5369"/>
    <w:rsid w:val="00AC7D2C"/>
    <w:rsid w:val="00AD046E"/>
    <w:rsid w:val="00AD22D6"/>
    <w:rsid w:val="00AD4C58"/>
    <w:rsid w:val="00AD4D9C"/>
    <w:rsid w:val="00AD5121"/>
    <w:rsid w:val="00AD5CEA"/>
    <w:rsid w:val="00AD5E36"/>
    <w:rsid w:val="00AE0CB1"/>
    <w:rsid w:val="00AE1760"/>
    <w:rsid w:val="00AE2630"/>
    <w:rsid w:val="00AE2A1D"/>
    <w:rsid w:val="00AE2B3A"/>
    <w:rsid w:val="00AE3716"/>
    <w:rsid w:val="00AE3AE1"/>
    <w:rsid w:val="00AE57FA"/>
    <w:rsid w:val="00AE5A96"/>
    <w:rsid w:val="00AE74B5"/>
    <w:rsid w:val="00AF0900"/>
    <w:rsid w:val="00AF1E9E"/>
    <w:rsid w:val="00AF2652"/>
    <w:rsid w:val="00AF4D13"/>
    <w:rsid w:val="00AF6219"/>
    <w:rsid w:val="00AF6941"/>
    <w:rsid w:val="00AF70F1"/>
    <w:rsid w:val="00AF722B"/>
    <w:rsid w:val="00AF74F2"/>
    <w:rsid w:val="00AF7A61"/>
    <w:rsid w:val="00B00708"/>
    <w:rsid w:val="00B045F2"/>
    <w:rsid w:val="00B1235B"/>
    <w:rsid w:val="00B157C0"/>
    <w:rsid w:val="00B15F94"/>
    <w:rsid w:val="00B1710F"/>
    <w:rsid w:val="00B17965"/>
    <w:rsid w:val="00B213EC"/>
    <w:rsid w:val="00B21DF6"/>
    <w:rsid w:val="00B2418D"/>
    <w:rsid w:val="00B2592C"/>
    <w:rsid w:val="00B26629"/>
    <w:rsid w:val="00B339FA"/>
    <w:rsid w:val="00B33BC7"/>
    <w:rsid w:val="00B3460E"/>
    <w:rsid w:val="00B43295"/>
    <w:rsid w:val="00B43424"/>
    <w:rsid w:val="00B44DC6"/>
    <w:rsid w:val="00B4643D"/>
    <w:rsid w:val="00B46E77"/>
    <w:rsid w:val="00B47316"/>
    <w:rsid w:val="00B479D3"/>
    <w:rsid w:val="00B52514"/>
    <w:rsid w:val="00B53ECC"/>
    <w:rsid w:val="00B540BC"/>
    <w:rsid w:val="00B5504A"/>
    <w:rsid w:val="00B5596D"/>
    <w:rsid w:val="00B619DD"/>
    <w:rsid w:val="00B61CFA"/>
    <w:rsid w:val="00B625A1"/>
    <w:rsid w:val="00B62C97"/>
    <w:rsid w:val="00B64677"/>
    <w:rsid w:val="00B64730"/>
    <w:rsid w:val="00B64839"/>
    <w:rsid w:val="00B64C27"/>
    <w:rsid w:val="00B67F96"/>
    <w:rsid w:val="00B70607"/>
    <w:rsid w:val="00B718A5"/>
    <w:rsid w:val="00B72CA5"/>
    <w:rsid w:val="00B73C13"/>
    <w:rsid w:val="00B75497"/>
    <w:rsid w:val="00B75E62"/>
    <w:rsid w:val="00B7652A"/>
    <w:rsid w:val="00B76590"/>
    <w:rsid w:val="00B7675B"/>
    <w:rsid w:val="00B768D7"/>
    <w:rsid w:val="00B7794D"/>
    <w:rsid w:val="00B80EA1"/>
    <w:rsid w:val="00B8313A"/>
    <w:rsid w:val="00B84927"/>
    <w:rsid w:val="00B84AD1"/>
    <w:rsid w:val="00B84FE9"/>
    <w:rsid w:val="00B90705"/>
    <w:rsid w:val="00B90E96"/>
    <w:rsid w:val="00B918DE"/>
    <w:rsid w:val="00B92256"/>
    <w:rsid w:val="00B95286"/>
    <w:rsid w:val="00B95C73"/>
    <w:rsid w:val="00B9609B"/>
    <w:rsid w:val="00B970AF"/>
    <w:rsid w:val="00B97E8A"/>
    <w:rsid w:val="00BA01F1"/>
    <w:rsid w:val="00BA02A1"/>
    <w:rsid w:val="00BA112C"/>
    <w:rsid w:val="00BA1C98"/>
    <w:rsid w:val="00BA22BD"/>
    <w:rsid w:val="00BA3CEE"/>
    <w:rsid w:val="00BA616E"/>
    <w:rsid w:val="00BA6A40"/>
    <w:rsid w:val="00BA7BBF"/>
    <w:rsid w:val="00BA7D59"/>
    <w:rsid w:val="00BA7DB1"/>
    <w:rsid w:val="00BB0129"/>
    <w:rsid w:val="00BB0DCE"/>
    <w:rsid w:val="00BB2112"/>
    <w:rsid w:val="00BB263A"/>
    <w:rsid w:val="00BB2F56"/>
    <w:rsid w:val="00BB3BC6"/>
    <w:rsid w:val="00BB49A3"/>
    <w:rsid w:val="00BB59E3"/>
    <w:rsid w:val="00BB5DE1"/>
    <w:rsid w:val="00BB5F9A"/>
    <w:rsid w:val="00BB6657"/>
    <w:rsid w:val="00BB67C2"/>
    <w:rsid w:val="00BC0320"/>
    <w:rsid w:val="00BC1366"/>
    <w:rsid w:val="00BC1520"/>
    <w:rsid w:val="00BC258C"/>
    <w:rsid w:val="00BC3FB5"/>
    <w:rsid w:val="00BC5930"/>
    <w:rsid w:val="00BC7287"/>
    <w:rsid w:val="00BC72DA"/>
    <w:rsid w:val="00BC7D54"/>
    <w:rsid w:val="00BC7E55"/>
    <w:rsid w:val="00BD2864"/>
    <w:rsid w:val="00BD2DBC"/>
    <w:rsid w:val="00BD2DE3"/>
    <w:rsid w:val="00BD3301"/>
    <w:rsid w:val="00BD343B"/>
    <w:rsid w:val="00BD3AAB"/>
    <w:rsid w:val="00BD5899"/>
    <w:rsid w:val="00BD58C1"/>
    <w:rsid w:val="00BD75CD"/>
    <w:rsid w:val="00BD7F7C"/>
    <w:rsid w:val="00BE15AB"/>
    <w:rsid w:val="00BE16FE"/>
    <w:rsid w:val="00BE1B04"/>
    <w:rsid w:val="00BE29F6"/>
    <w:rsid w:val="00BE2CAA"/>
    <w:rsid w:val="00BE31A2"/>
    <w:rsid w:val="00BE356C"/>
    <w:rsid w:val="00BE4419"/>
    <w:rsid w:val="00BE51DE"/>
    <w:rsid w:val="00BE6CA3"/>
    <w:rsid w:val="00BE7181"/>
    <w:rsid w:val="00BE7CAD"/>
    <w:rsid w:val="00BF08E5"/>
    <w:rsid w:val="00BF2340"/>
    <w:rsid w:val="00BF24A9"/>
    <w:rsid w:val="00BF30C7"/>
    <w:rsid w:val="00BF36DE"/>
    <w:rsid w:val="00BF5943"/>
    <w:rsid w:val="00BF6732"/>
    <w:rsid w:val="00BF7308"/>
    <w:rsid w:val="00C021D4"/>
    <w:rsid w:val="00C02559"/>
    <w:rsid w:val="00C03117"/>
    <w:rsid w:val="00C03CA5"/>
    <w:rsid w:val="00C04126"/>
    <w:rsid w:val="00C05388"/>
    <w:rsid w:val="00C06A71"/>
    <w:rsid w:val="00C06BC9"/>
    <w:rsid w:val="00C06E7B"/>
    <w:rsid w:val="00C07C47"/>
    <w:rsid w:val="00C10440"/>
    <w:rsid w:val="00C104A0"/>
    <w:rsid w:val="00C10591"/>
    <w:rsid w:val="00C121BF"/>
    <w:rsid w:val="00C123A6"/>
    <w:rsid w:val="00C123BE"/>
    <w:rsid w:val="00C1284C"/>
    <w:rsid w:val="00C1392D"/>
    <w:rsid w:val="00C14B9E"/>
    <w:rsid w:val="00C14C2B"/>
    <w:rsid w:val="00C15949"/>
    <w:rsid w:val="00C15955"/>
    <w:rsid w:val="00C15EC5"/>
    <w:rsid w:val="00C16B13"/>
    <w:rsid w:val="00C206B7"/>
    <w:rsid w:val="00C23872"/>
    <w:rsid w:val="00C23F01"/>
    <w:rsid w:val="00C23F4E"/>
    <w:rsid w:val="00C242D6"/>
    <w:rsid w:val="00C248EE"/>
    <w:rsid w:val="00C24C6D"/>
    <w:rsid w:val="00C24D6C"/>
    <w:rsid w:val="00C2507D"/>
    <w:rsid w:val="00C250AB"/>
    <w:rsid w:val="00C25EAF"/>
    <w:rsid w:val="00C305CC"/>
    <w:rsid w:val="00C31F13"/>
    <w:rsid w:val="00C322BC"/>
    <w:rsid w:val="00C32AF0"/>
    <w:rsid w:val="00C3416D"/>
    <w:rsid w:val="00C350A3"/>
    <w:rsid w:val="00C42176"/>
    <w:rsid w:val="00C43AE5"/>
    <w:rsid w:val="00C43F1F"/>
    <w:rsid w:val="00C44E10"/>
    <w:rsid w:val="00C45995"/>
    <w:rsid w:val="00C45F67"/>
    <w:rsid w:val="00C46694"/>
    <w:rsid w:val="00C47A5F"/>
    <w:rsid w:val="00C47A90"/>
    <w:rsid w:val="00C50147"/>
    <w:rsid w:val="00C5185C"/>
    <w:rsid w:val="00C52E14"/>
    <w:rsid w:val="00C5541D"/>
    <w:rsid w:val="00C55E58"/>
    <w:rsid w:val="00C56372"/>
    <w:rsid w:val="00C5795A"/>
    <w:rsid w:val="00C605DD"/>
    <w:rsid w:val="00C610D0"/>
    <w:rsid w:val="00C62058"/>
    <w:rsid w:val="00C6329D"/>
    <w:rsid w:val="00C63BD6"/>
    <w:rsid w:val="00C650D4"/>
    <w:rsid w:val="00C65A09"/>
    <w:rsid w:val="00C66894"/>
    <w:rsid w:val="00C66F54"/>
    <w:rsid w:val="00C70AD5"/>
    <w:rsid w:val="00C74A0A"/>
    <w:rsid w:val="00C75737"/>
    <w:rsid w:val="00C75B48"/>
    <w:rsid w:val="00C75C58"/>
    <w:rsid w:val="00C76B91"/>
    <w:rsid w:val="00C77463"/>
    <w:rsid w:val="00C80BFE"/>
    <w:rsid w:val="00C81612"/>
    <w:rsid w:val="00C82D0C"/>
    <w:rsid w:val="00C8489A"/>
    <w:rsid w:val="00C86007"/>
    <w:rsid w:val="00C86876"/>
    <w:rsid w:val="00C8691F"/>
    <w:rsid w:val="00C86D04"/>
    <w:rsid w:val="00C87A6E"/>
    <w:rsid w:val="00C9006A"/>
    <w:rsid w:val="00C907C1"/>
    <w:rsid w:val="00C917E2"/>
    <w:rsid w:val="00C92AD1"/>
    <w:rsid w:val="00C95035"/>
    <w:rsid w:val="00C95E6E"/>
    <w:rsid w:val="00C9678C"/>
    <w:rsid w:val="00C969C4"/>
    <w:rsid w:val="00C96C06"/>
    <w:rsid w:val="00C97ECA"/>
    <w:rsid w:val="00CA0AEC"/>
    <w:rsid w:val="00CA228A"/>
    <w:rsid w:val="00CA539C"/>
    <w:rsid w:val="00CB0567"/>
    <w:rsid w:val="00CB2F68"/>
    <w:rsid w:val="00CB3C90"/>
    <w:rsid w:val="00CB548F"/>
    <w:rsid w:val="00CC0324"/>
    <w:rsid w:val="00CC23E7"/>
    <w:rsid w:val="00CC2AB2"/>
    <w:rsid w:val="00CC397C"/>
    <w:rsid w:val="00CC3FC2"/>
    <w:rsid w:val="00CC4CA1"/>
    <w:rsid w:val="00CC68F3"/>
    <w:rsid w:val="00CC78CD"/>
    <w:rsid w:val="00CD1370"/>
    <w:rsid w:val="00CD155E"/>
    <w:rsid w:val="00CD1B0D"/>
    <w:rsid w:val="00CD27C8"/>
    <w:rsid w:val="00CD2CD2"/>
    <w:rsid w:val="00CD4D96"/>
    <w:rsid w:val="00CD73A2"/>
    <w:rsid w:val="00CE0352"/>
    <w:rsid w:val="00CE056A"/>
    <w:rsid w:val="00CE08CF"/>
    <w:rsid w:val="00CE2089"/>
    <w:rsid w:val="00CE2DE0"/>
    <w:rsid w:val="00CE34A6"/>
    <w:rsid w:val="00CE37A3"/>
    <w:rsid w:val="00CE5CD9"/>
    <w:rsid w:val="00CE6562"/>
    <w:rsid w:val="00CE6E33"/>
    <w:rsid w:val="00CE7F2F"/>
    <w:rsid w:val="00CF003F"/>
    <w:rsid w:val="00CF2696"/>
    <w:rsid w:val="00CF2F60"/>
    <w:rsid w:val="00CF3581"/>
    <w:rsid w:val="00CF3951"/>
    <w:rsid w:val="00CF3A71"/>
    <w:rsid w:val="00CF3C23"/>
    <w:rsid w:val="00CF3F0C"/>
    <w:rsid w:val="00CF4621"/>
    <w:rsid w:val="00D0097E"/>
    <w:rsid w:val="00D00AEC"/>
    <w:rsid w:val="00D01541"/>
    <w:rsid w:val="00D01BCF"/>
    <w:rsid w:val="00D01DE2"/>
    <w:rsid w:val="00D01FD3"/>
    <w:rsid w:val="00D02D3B"/>
    <w:rsid w:val="00D03CEA"/>
    <w:rsid w:val="00D0540B"/>
    <w:rsid w:val="00D05506"/>
    <w:rsid w:val="00D07DB3"/>
    <w:rsid w:val="00D115B9"/>
    <w:rsid w:val="00D115DC"/>
    <w:rsid w:val="00D1412B"/>
    <w:rsid w:val="00D14455"/>
    <w:rsid w:val="00D14F57"/>
    <w:rsid w:val="00D15E1E"/>
    <w:rsid w:val="00D176BE"/>
    <w:rsid w:val="00D17B3C"/>
    <w:rsid w:val="00D216BD"/>
    <w:rsid w:val="00D23127"/>
    <w:rsid w:val="00D23210"/>
    <w:rsid w:val="00D236E2"/>
    <w:rsid w:val="00D23EF3"/>
    <w:rsid w:val="00D24AAD"/>
    <w:rsid w:val="00D25668"/>
    <w:rsid w:val="00D25A24"/>
    <w:rsid w:val="00D25C52"/>
    <w:rsid w:val="00D26FEF"/>
    <w:rsid w:val="00D27C59"/>
    <w:rsid w:val="00D302E3"/>
    <w:rsid w:val="00D31E8B"/>
    <w:rsid w:val="00D33D06"/>
    <w:rsid w:val="00D3462A"/>
    <w:rsid w:val="00D34AD0"/>
    <w:rsid w:val="00D35952"/>
    <w:rsid w:val="00D36307"/>
    <w:rsid w:val="00D36BD0"/>
    <w:rsid w:val="00D3703D"/>
    <w:rsid w:val="00D41FB2"/>
    <w:rsid w:val="00D42A38"/>
    <w:rsid w:val="00D434C8"/>
    <w:rsid w:val="00D4429A"/>
    <w:rsid w:val="00D446B1"/>
    <w:rsid w:val="00D46F0B"/>
    <w:rsid w:val="00D47742"/>
    <w:rsid w:val="00D513D8"/>
    <w:rsid w:val="00D515FC"/>
    <w:rsid w:val="00D51CA1"/>
    <w:rsid w:val="00D5228D"/>
    <w:rsid w:val="00D52CE7"/>
    <w:rsid w:val="00D53625"/>
    <w:rsid w:val="00D53916"/>
    <w:rsid w:val="00D54AEF"/>
    <w:rsid w:val="00D55087"/>
    <w:rsid w:val="00D57D6D"/>
    <w:rsid w:val="00D60615"/>
    <w:rsid w:val="00D61149"/>
    <w:rsid w:val="00D61874"/>
    <w:rsid w:val="00D61EDC"/>
    <w:rsid w:val="00D62454"/>
    <w:rsid w:val="00D629DD"/>
    <w:rsid w:val="00D62BA0"/>
    <w:rsid w:val="00D62DF6"/>
    <w:rsid w:val="00D6336F"/>
    <w:rsid w:val="00D63A27"/>
    <w:rsid w:val="00D6474F"/>
    <w:rsid w:val="00D649D3"/>
    <w:rsid w:val="00D6538C"/>
    <w:rsid w:val="00D65B9D"/>
    <w:rsid w:val="00D6600A"/>
    <w:rsid w:val="00D66D5E"/>
    <w:rsid w:val="00D67C24"/>
    <w:rsid w:val="00D71101"/>
    <w:rsid w:val="00D71210"/>
    <w:rsid w:val="00D733E9"/>
    <w:rsid w:val="00D73A39"/>
    <w:rsid w:val="00D74FF8"/>
    <w:rsid w:val="00D7605F"/>
    <w:rsid w:val="00D762F8"/>
    <w:rsid w:val="00D76861"/>
    <w:rsid w:val="00D80E46"/>
    <w:rsid w:val="00D80E95"/>
    <w:rsid w:val="00D818E1"/>
    <w:rsid w:val="00D81946"/>
    <w:rsid w:val="00D81F37"/>
    <w:rsid w:val="00D84710"/>
    <w:rsid w:val="00D8512E"/>
    <w:rsid w:val="00D85DA3"/>
    <w:rsid w:val="00D85EA1"/>
    <w:rsid w:val="00D86753"/>
    <w:rsid w:val="00D87255"/>
    <w:rsid w:val="00D905E6"/>
    <w:rsid w:val="00D906B8"/>
    <w:rsid w:val="00D90B4B"/>
    <w:rsid w:val="00D92AD6"/>
    <w:rsid w:val="00D935E3"/>
    <w:rsid w:val="00D937AC"/>
    <w:rsid w:val="00D940AF"/>
    <w:rsid w:val="00D95C90"/>
    <w:rsid w:val="00D96545"/>
    <w:rsid w:val="00D968DE"/>
    <w:rsid w:val="00D96A68"/>
    <w:rsid w:val="00D974B1"/>
    <w:rsid w:val="00D97594"/>
    <w:rsid w:val="00D97838"/>
    <w:rsid w:val="00DA2129"/>
    <w:rsid w:val="00DA2E0D"/>
    <w:rsid w:val="00DA3D31"/>
    <w:rsid w:val="00DA47AD"/>
    <w:rsid w:val="00DA4D7E"/>
    <w:rsid w:val="00DA61B9"/>
    <w:rsid w:val="00DA7A95"/>
    <w:rsid w:val="00DB171B"/>
    <w:rsid w:val="00DB40B9"/>
    <w:rsid w:val="00DB493C"/>
    <w:rsid w:val="00DB4EE3"/>
    <w:rsid w:val="00DB603E"/>
    <w:rsid w:val="00DC023A"/>
    <w:rsid w:val="00DC02AB"/>
    <w:rsid w:val="00DC134A"/>
    <w:rsid w:val="00DC1540"/>
    <w:rsid w:val="00DC1F5C"/>
    <w:rsid w:val="00DC2808"/>
    <w:rsid w:val="00DC4163"/>
    <w:rsid w:val="00DC4B80"/>
    <w:rsid w:val="00DC615C"/>
    <w:rsid w:val="00DC7C48"/>
    <w:rsid w:val="00DD02EA"/>
    <w:rsid w:val="00DD090E"/>
    <w:rsid w:val="00DD0E84"/>
    <w:rsid w:val="00DD1037"/>
    <w:rsid w:val="00DD17D3"/>
    <w:rsid w:val="00DD34E6"/>
    <w:rsid w:val="00DD3B3B"/>
    <w:rsid w:val="00DD49CE"/>
    <w:rsid w:val="00DD5A93"/>
    <w:rsid w:val="00DD68B6"/>
    <w:rsid w:val="00DD6ADF"/>
    <w:rsid w:val="00DD6D89"/>
    <w:rsid w:val="00DD78EB"/>
    <w:rsid w:val="00DE054E"/>
    <w:rsid w:val="00DE2A3C"/>
    <w:rsid w:val="00DE40CE"/>
    <w:rsid w:val="00DE4A3F"/>
    <w:rsid w:val="00DE5942"/>
    <w:rsid w:val="00DE5F62"/>
    <w:rsid w:val="00DE6427"/>
    <w:rsid w:val="00DF1976"/>
    <w:rsid w:val="00DF2B3A"/>
    <w:rsid w:val="00DF3F93"/>
    <w:rsid w:val="00DF46AE"/>
    <w:rsid w:val="00DF7A6D"/>
    <w:rsid w:val="00E011EE"/>
    <w:rsid w:val="00E02967"/>
    <w:rsid w:val="00E03AF8"/>
    <w:rsid w:val="00E03BEC"/>
    <w:rsid w:val="00E03C28"/>
    <w:rsid w:val="00E04916"/>
    <w:rsid w:val="00E04C1C"/>
    <w:rsid w:val="00E0650A"/>
    <w:rsid w:val="00E10205"/>
    <w:rsid w:val="00E10D07"/>
    <w:rsid w:val="00E1112D"/>
    <w:rsid w:val="00E12900"/>
    <w:rsid w:val="00E132F1"/>
    <w:rsid w:val="00E14177"/>
    <w:rsid w:val="00E1540F"/>
    <w:rsid w:val="00E15E0B"/>
    <w:rsid w:val="00E1715F"/>
    <w:rsid w:val="00E2153C"/>
    <w:rsid w:val="00E21DCE"/>
    <w:rsid w:val="00E22E21"/>
    <w:rsid w:val="00E23A48"/>
    <w:rsid w:val="00E25F1B"/>
    <w:rsid w:val="00E272BB"/>
    <w:rsid w:val="00E27AEE"/>
    <w:rsid w:val="00E27B15"/>
    <w:rsid w:val="00E30ECC"/>
    <w:rsid w:val="00E3178A"/>
    <w:rsid w:val="00E33366"/>
    <w:rsid w:val="00E33821"/>
    <w:rsid w:val="00E34C3E"/>
    <w:rsid w:val="00E34F9E"/>
    <w:rsid w:val="00E35674"/>
    <w:rsid w:val="00E40193"/>
    <w:rsid w:val="00E40FE5"/>
    <w:rsid w:val="00E4341C"/>
    <w:rsid w:val="00E43844"/>
    <w:rsid w:val="00E46C38"/>
    <w:rsid w:val="00E514C3"/>
    <w:rsid w:val="00E51554"/>
    <w:rsid w:val="00E5168B"/>
    <w:rsid w:val="00E51E2F"/>
    <w:rsid w:val="00E52216"/>
    <w:rsid w:val="00E52A1B"/>
    <w:rsid w:val="00E5584D"/>
    <w:rsid w:val="00E55A19"/>
    <w:rsid w:val="00E5676C"/>
    <w:rsid w:val="00E5702D"/>
    <w:rsid w:val="00E6033A"/>
    <w:rsid w:val="00E623B4"/>
    <w:rsid w:val="00E62544"/>
    <w:rsid w:val="00E63008"/>
    <w:rsid w:val="00E66D85"/>
    <w:rsid w:val="00E728E9"/>
    <w:rsid w:val="00E72AB8"/>
    <w:rsid w:val="00E73013"/>
    <w:rsid w:val="00E731C0"/>
    <w:rsid w:val="00E7349D"/>
    <w:rsid w:val="00E73CD1"/>
    <w:rsid w:val="00E7486B"/>
    <w:rsid w:val="00E74E3A"/>
    <w:rsid w:val="00E7798A"/>
    <w:rsid w:val="00E77C8A"/>
    <w:rsid w:val="00E77FD9"/>
    <w:rsid w:val="00E81032"/>
    <w:rsid w:val="00E8143C"/>
    <w:rsid w:val="00E8334B"/>
    <w:rsid w:val="00E83A59"/>
    <w:rsid w:val="00E83E46"/>
    <w:rsid w:val="00E84BF9"/>
    <w:rsid w:val="00E91CC3"/>
    <w:rsid w:val="00E91EA1"/>
    <w:rsid w:val="00E92D13"/>
    <w:rsid w:val="00E933D6"/>
    <w:rsid w:val="00E93429"/>
    <w:rsid w:val="00E9419E"/>
    <w:rsid w:val="00E946E4"/>
    <w:rsid w:val="00EA00F1"/>
    <w:rsid w:val="00EA1085"/>
    <w:rsid w:val="00EA2950"/>
    <w:rsid w:val="00EA29BC"/>
    <w:rsid w:val="00EA47A0"/>
    <w:rsid w:val="00EA47ED"/>
    <w:rsid w:val="00EA5542"/>
    <w:rsid w:val="00EA670C"/>
    <w:rsid w:val="00EA6E24"/>
    <w:rsid w:val="00EA7B88"/>
    <w:rsid w:val="00EA7E90"/>
    <w:rsid w:val="00EB04C4"/>
    <w:rsid w:val="00EB060F"/>
    <w:rsid w:val="00EB28BC"/>
    <w:rsid w:val="00EB47B5"/>
    <w:rsid w:val="00EB537D"/>
    <w:rsid w:val="00EB54D6"/>
    <w:rsid w:val="00EB669C"/>
    <w:rsid w:val="00EB7749"/>
    <w:rsid w:val="00EC0AF2"/>
    <w:rsid w:val="00EC189C"/>
    <w:rsid w:val="00EC2486"/>
    <w:rsid w:val="00EC2640"/>
    <w:rsid w:val="00EC50FC"/>
    <w:rsid w:val="00EC563E"/>
    <w:rsid w:val="00EC5FD3"/>
    <w:rsid w:val="00EC6050"/>
    <w:rsid w:val="00EC6359"/>
    <w:rsid w:val="00EC6451"/>
    <w:rsid w:val="00ED1A20"/>
    <w:rsid w:val="00ED265C"/>
    <w:rsid w:val="00ED321F"/>
    <w:rsid w:val="00ED4004"/>
    <w:rsid w:val="00ED59CE"/>
    <w:rsid w:val="00ED6523"/>
    <w:rsid w:val="00ED7209"/>
    <w:rsid w:val="00ED7C74"/>
    <w:rsid w:val="00EE177E"/>
    <w:rsid w:val="00EE2018"/>
    <w:rsid w:val="00EE2E2C"/>
    <w:rsid w:val="00EE31A2"/>
    <w:rsid w:val="00EE3273"/>
    <w:rsid w:val="00EE3D29"/>
    <w:rsid w:val="00EE46FD"/>
    <w:rsid w:val="00EF0EA9"/>
    <w:rsid w:val="00EF10E5"/>
    <w:rsid w:val="00EF17E8"/>
    <w:rsid w:val="00EF363D"/>
    <w:rsid w:val="00EF4314"/>
    <w:rsid w:val="00EF7C29"/>
    <w:rsid w:val="00F00412"/>
    <w:rsid w:val="00F00A2A"/>
    <w:rsid w:val="00F00D6D"/>
    <w:rsid w:val="00F00FDF"/>
    <w:rsid w:val="00F01D88"/>
    <w:rsid w:val="00F021FA"/>
    <w:rsid w:val="00F02D11"/>
    <w:rsid w:val="00F0351E"/>
    <w:rsid w:val="00F03817"/>
    <w:rsid w:val="00F03986"/>
    <w:rsid w:val="00F03E1C"/>
    <w:rsid w:val="00F0561E"/>
    <w:rsid w:val="00F05BBF"/>
    <w:rsid w:val="00F07705"/>
    <w:rsid w:val="00F07BCE"/>
    <w:rsid w:val="00F10AA1"/>
    <w:rsid w:val="00F1199F"/>
    <w:rsid w:val="00F13036"/>
    <w:rsid w:val="00F14000"/>
    <w:rsid w:val="00F14B80"/>
    <w:rsid w:val="00F15076"/>
    <w:rsid w:val="00F15C5B"/>
    <w:rsid w:val="00F162CD"/>
    <w:rsid w:val="00F16446"/>
    <w:rsid w:val="00F17491"/>
    <w:rsid w:val="00F176C1"/>
    <w:rsid w:val="00F20821"/>
    <w:rsid w:val="00F22AC4"/>
    <w:rsid w:val="00F23495"/>
    <w:rsid w:val="00F25463"/>
    <w:rsid w:val="00F254F1"/>
    <w:rsid w:val="00F25989"/>
    <w:rsid w:val="00F26A84"/>
    <w:rsid w:val="00F27E4D"/>
    <w:rsid w:val="00F311DB"/>
    <w:rsid w:val="00F32068"/>
    <w:rsid w:val="00F33B5D"/>
    <w:rsid w:val="00F33C67"/>
    <w:rsid w:val="00F342AD"/>
    <w:rsid w:val="00F34505"/>
    <w:rsid w:val="00F34B38"/>
    <w:rsid w:val="00F36325"/>
    <w:rsid w:val="00F378A0"/>
    <w:rsid w:val="00F379BD"/>
    <w:rsid w:val="00F40C40"/>
    <w:rsid w:val="00F41B80"/>
    <w:rsid w:val="00F437D7"/>
    <w:rsid w:val="00F45105"/>
    <w:rsid w:val="00F47D4A"/>
    <w:rsid w:val="00F5097A"/>
    <w:rsid w:val="00F51102"/>
    <w:rsid w:val="00F520E2"/>
    <w:rsid w:val="00F52706"/>
    <w:rsid w:val="00F52F69"/>
    <w:rsid w:val="00F53D3A"/>
    <w:rsid w:val="00F54461"/>
    <w:rsid w:val="00F545B4"/>
    <w:rsid w:val="00F547E1"/>
    <w:rsid w:val="00F54925"/>
    <w:rsid w:val="00F54DCB"/>
    <w:rsid w:val="00F54E0B"/>
    <w:rsid w:val="00F56CA8"/>
    <w:rsid w:val="00F605E1"/>
    <w:rsid w:val="00F627AF"/>
    <w:rsid w:val="00F62AFD"/>
    <w:rsid w:val="00F672FD"/>
    <w:rsid w:val="00F67598"/>
    <w:rsid w:val="00F70867"/>
    <w:rsid w:val="00F72898"/>
    <w:rsid w:val="00F72A7B"/>
    <w:rsid w:val="00F72FA5"/>
    <w:rsid w:val="00F7311E"/>
    <w:rsid w:val="00F7336C"/>
    <w:rsid w:val="00F73415"/>
    <w:rsid w:val="00F735A3"/>
    <w:rsid w:val="00F73982"/>
    <w:rsid w:val="00F74CDB"/>
    <w:rsid w:val="00F7625B"/>
    <w:rsid w:val="00F764FA"/>
    <w:rsid w:val="00F773C1"/>
    <w:rsid w:val="00F82E61"/>
    <w:rsid w:val="00F82E8C"/>
    <w:rsid w:val="00F83AB9"/>
    <w:rsid w:val="00F84DA9"/>
    <w:rsid w:val="00F84F7C"/>
    <w:rsid w:val="00F857A2"/>
    <w:rsid w:val="00F8635B"/>
    <w:rsid w:val="00F90A1D"/>
    <w:rsid w:val="00F90A20"/>
    <w:rsid w:val="00F91785"/>
    <w:rsid w:val="00F95D73"/>
    <w:rsid w:val="00F97FB1"/>
    <w:rsid w:val="00FA07C7"/>
    <w:rsid w:val="00FA0E31"/>
    <w:rsid w:val="00FA187C"/>
    <w:rsid w:val="00FA517B"/>
    <w:rsid w:val="00FA5551"/>
    <w:rsid w:val="00FA6021"/>
    <w:rsid w:val="00FA6120"/>
    <w:rsid w:val="00FA74E8"/>
    <w:rsid w:val="00FA7656"/>
    <w:rsid w:val="00FB001A"/>
    <w:rsid w:val="00FB064E"/>
    <w:rsid w:val="00FB0BD1"/>
    <w:rsid w:val="00FB14F7"/>
    <w:rsid w:val="00FB1FBB"/>
    <w:rsid w:val="00FB2C93"/>
    <w:rsid w:val="00FB492A"/>
    <w:rsid w:val="00FB5725"/>
    <w:rsid w:val="00FB6874"/>
    <w:rsid w:val="00FB69EE"/>
    <w:rsid w:val="00FB6A6E"/>
    <w:rsid w:val="00FC0983"/>
    <w:rsid w:val="00FC20E0"/>
    <w:rsid w:val="00FC24EC"/>
    <w:rsid w:val="00FC2B25"/>
    <w:rsid w:val="00FC5629"/>
    <w:rsid w:val="00FC5D1F"/>
    <w:rsid w:val="00FC6C44"/>
    <w:rsid w:val="00FC71E1"/>
    <w:rsid w:val="00FD143F"/>
    <w:rsid w:val="00FD162B"/>
    <w:rsid w:val="00FD2B60"/>
    <w:rsid w:val="00FD3A34"/>
    <w:rsid w:val="00FD3D74"/>
    <w:rsid w:val="00FD4E8E"/>
    <w:rsid w:val="00FD4EFD"/>
    <w:rsid w:val="00FE05BE"/>
    <w:rsid w:val="00FE2BFA"/>
    <w:rsid w:val="00FE3D91"/>
    <w:rsid w:val="00FE3DC6"/>
    <w:rsid w:val="00FE562F"/>
    <w:rsid w:val="00FE630B"/>
    <w:rsid w:val="00FE6D93"/>
    <w:rsid w:val="00FF0EC2"/>
    <w:rsid w:val="00FF1328"/>
    <w:rsid w:val="00FF1D56"/>
    <w:rsid w:val="00FF1E7B"/>
    <w:rsid w:val="00FF243B"/>
    <w:rsid w:val="00FF2602"/>
    <w:rsid w:val="00FF50F8"/>
    <w:rsid w:val="00FF589A"/>
    <w:rsid w:val="00FF61A3"/>
    <w:rsid w:val="00FF6F0D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6E10B0-82A7-4077-9E39-A39D29158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0D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16</Pages>
  <Words>7910</Words>
  <Characters>45088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1</cp:revision>
  <dcterms:created xsi:type="dcterms:W3CDTF">2016-11-16T08:44:00Z</dcterms:created>
  <dcterms:modified xsi:type="dcterms:W3CDTF">2016-11-16T10:30:00Z</dcterms:modified>
</cp:coreProperties>
</file>